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049FA77" w14:textId="77777777" w:rsidR="00910E18" w:rsidRDefault="00910E18">
      <w:pPr>
        <w:widowControl w:val="0"/>
        <w:spacing w:line="240" w:lineRule="auto"/>
        <w:ind w:left="0" w:right="0"/>
        <w:jc w:val="left"/>
        <w:rPr>
          <w:sz w:val="22"/>
          <w:szCs w:val="22"/>
        </w:rPr>
      </w:pPr>
    </w:p>
    <w:tbl>
      <w:tblPr>
        <w:tblStyle w:val="a"/>
        <w:tblW w:w="10373" w:type="dxa"/>
        <w:jc w:val="center"/>
        <w:tblInd w:w="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600" w:firstRow="0" w:lastRow="0" w:firstColumn="0" w:lastColumn="0" w:noHBand="1" w:noVBand="1"/>
      </w:tblPr>
      <w:tblGrid>
        <w:gridCol w:w="944"/>
        <w:gridCol w:w="4273"/>
        <w:gridCol w:w="913"/>
        <w:gridCol w:w="2368"/>
        <w:gridCol w:w="838"/>
        <w:gridCol w:w="1037"/>
      </w:tblGrid>
      <w:tr w:rsidR="00910E18" w14:paraId="6C875A52" w14:textId="77777777">
        <w:trPr>
          <w:trHeight w:val="560"/>
          <w:jc w:val="center"/>
        </w:trPr>
        <w:tc>
          <w:tcPr>
            <w:tcW w:w="945" w:type="dxa"/>
            <w:tcMar>
              <w:top w:w="100" w:type="dxa"/>
              <w:left w:w="100" w:type="dxa"/>
              <w:bottom w:w="100" w:type="dxa"/>
              <w:right w:w="100" w:type="dxa"/>
            </w:tcMar>
            <w:vAlign w:val="center"/>
          </w:tcPr>
          <w:p w14:paraId="411A9021" w14:textId="77777777" w:rsidR="00910E18" w:rsidRDefault="00361494">
            <w:pPr>
              <w:widowControl w:val="0"/>
              <w:pBdr>
                <w:top w:val="nil"/>
                <w:left w:val="nil"/>
                <w:bottom w:val="nil"/>
                <w:right w:val="nil"/>
                <w:between w:val="nil"/>
              </w:pBdr>
              <w:spacing w:line="240" w:lineRule="auto"/>
              <w:ind w:left="0" w:right="0"/>
              <w:jc w:val="center"/>
              <w:rPr>
                <w:rFonts w:ascii="Roboto" w:eastAsia="Roboto" w:hAnsi="Roboto" w:cs="Roboto"/>
                <w:sz w:val="22"/>
                <w:szCs w:val="22"/>
              </w:rPr>
            </w:pPr>
            <w:r>
              <w:rPr>
                <w:rFonts w:ascii="Roboto" w:eastAsia="Roboto" w:hAnsi="Roboto" w:cs="Roboto"/>
                <w:noProof/>
                <w:sz w:val="22"/>
                <w:szCs w:val="22"/>
              </w:rPr>
              <w:drawing>
                <wp:inline distT="114300" distB="114300" distL="114300" distR="114300" wp14:anchorId="00796AB4" wp14:editId="4CFF30F7">
                  <wp:extent cx="425212" cy="407857"/>
                  <wp:effectExtent l="0" t="0" r="0" b="0"/>
                  <wp:docPr id="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425212" cy="407857"/>
                          </a:xfrm>
                          <a:prstGeom prst="rect">
                            <a:avLst/>
                          </a:prstGeom>
                          <a:ln/>
                        </pic:spPr>
                      </pic:pic>
                    </a:graphicData>
                  </a:graphic>
                </wp:inline>
              </w:drawing>
            </w:r>
          </w:p>
        </w:tc>
        <w:tc>
          <w:tcPr>
            <w:tcW w:w="4273" w:type="dxa"/>
            <w:tcMar>
              <w:top w:w="100" w:type="dxa"/>
              <w:left w:w="100" w:type="dxa"/>
              <w:bottom w:w="100" w:type="dxa"/>
              <w:right w:w="100" w:type="dxa"/>
            </w:tcMar>
            <w:vAlign w:val="center"/>
          </w:tcPr>
          <w:p w14:paraId="33182738" w14:textId="77777777" w:rsidR="00910E18" w:rsidRDefault="00361494">
            <w:pPr>
              <w:widowControl w:val="0"/>
              <w:ind w:left="0" w:right="0"/>
              <w:jc w:val="left"/>
              <w:rPr>
                <w:rFonts w:ascii="Roboto" w:eastAsia="Roboto" w:hAnsi="Roboto" w:cs="Roboto"/>
                <w:sz w:val="22"/>
                <w:szCs w:val="22"/>
              </w:rPr>
            </w:pPr>
            <w:r>
              <w:rPr>
                <w:rFonts w:ascii="Roboto" w:eastAsia="Roboto" w:hAnsi="Roboto" w:cs="Roboto"/>
                <w:sz w:val="22"/>
                <w:szCs w:val="22"/>
              </w:rPr>
              <w:t>Directeur de Thèse : Morgan DAL (PIMM)</w:t>
            </w:r>
          </w:p>
          <w:p w14:paraId="40A55208" w14:textId="77777777" w:rsidR="00910E18" w:rsidRDefault="00361494">
            <w:pPr>
              <w:widowControl w:val="0"/>
              <w:spacing w:line="240" w:lineRule="auto"/>
              <w:ind w:left="0" w:right="0"/>
              <w:jc w:val="left"/>
              <w:rPr>
                <w:rFonts w:ascii="Roboto" w:eastAsia="Roboto" w:hAnsi="Roboto" w:cs="Roboto"/>
              </w:rPr>
            </w:pPr>
            <w:r>
              <w:rPr>
                <w:rFonts w:ascii="Roboto" w:eastAsia="Roboto" w:hAnsi="Roboto" w:cs="Roboto"/>
              </w:rPr>
              <w:t>Tuteur : N. GALLIENNE (AL - CIP MD&amp;M)</w:t>
            </w:r>
          </w:p>
          <w:p w14:paraId="2148C9B6" w14:textId="77777777" w:rsidR="00910E18" w:rsidRDefault="00361494">
            <w:pPr>
              <w:widowControl w:val="0"/>
              <w:pBdr>
                <w:top w:val="nil"/>
                <w:left w:val="nil"/>
                <w:bottom w:val="nil"/>
                <w:right w:val="nil"/>
                <w:between w:val="nil"/>
              </w:pBdr>
              <w:spacing w:line="240" w:lineRule="auto"/>
              <w:ind w:left="0" w:right="0"/>
              <w:jc w:val="left"/>
              <w:rPr>
                <w:rFonts w:ascii="Roboto" w:eastAsia="Roboto" w:hAnsi="Roboto" w:cs="Roboto"/>
                <w:sz w:val="22"/>
                <w:szCs w:val="22"/>
              </w:rPr>
            </w:pPr>
            <w:proofErr w:type="gramStart"/>
            <w:r>
              <w:rPr>
                <w:rFonts w:ascii="Roboto" w:eastAsia="Roboto" w:hAnsi="Roboto" w:cs="Roboto"/>
              </w:rPr>
              <w:t>Manager:</w:t>
            </w:r>
            <w:proofErr w:type="gramEnd"/>
            <w:r>
              <w:rPr>
                <w:rFonts w:ascii="Roboto" w:eastAsia="Roboto" w:hAnsi="Roboto" w:cs="Roboto"/>
              </w:rPr>
              <w:t xml:space="preserve"> G. LECLERE (AL - CIP MD&amp;M)</w:t>
            </w:r>
          </w:p>
        </w:tc>
        <w:tc>
          <w:tcPr>
            <w:tcW w:w="913" w:type="dxa"/>
            <w:tcMar>
              <w:top w:w="100" w:type="dxa"/>
              <w:left w:w="100" w:type="dxa"/>
              <w:bottom w:w="100" w:type="dxa"/>
              <w:right w:w="100" w:type="dxa"/>
            </w:tcMar>
            <w:vAlign w:val="center"/>
          </w:tcPr>
          <w:p w14:paraId="006F0591" w14:textId="77777777" w:rsidR="00910E18" w:rsidRDefault="00361494">
            <w:pPr>
              <w:widowControl w:val="0"/>
              <w:pBdr>
                <w:top w:val="nil"/>
                <w:left w:val="nil"/>
                <w:bottom w:val="nil"/>
                <w:right w:val="nil"/>
                <w:between w:val="nil"/>
              </w:pBdr>
              <w:spacing w:line="240" w:lineRule="auto"/>
              <w:ind w:left="0" w:right="0"/>
              <w:jc w:val="center"/>
              <w:rPr>
                <w:rFonts w:ascii="Roboto" w:eastAsia="Roboto" w:hAnsi="Roboto" w:cs="Roboto"/>
                <w:sz w:val="22"/>
                <w:szCs w:val="22"/>
              </w:rPr>
            </w:pPr>
            <w:r>
              <w:rPr>
                <w:rFonts w:ascii="Roboto" w:eastAsia="Roboto" w:hAnsi="Roboto" w:cs="Roboto"/>
                <w:noProof/>
                <w:sz w:val="22"/>
                <w:szCs w:val="22"/>
              </w:rPr>
              <w:drawing>
                <wp:inline distT="114300" distB="114300" distL="114300" distR="114300" wp14:anchorId="750648B3" wp14:editId="0D1FDF96">
                  <wp:extent cx="385763" cy="385763"/>
                  <wp:effectExtent l="0" t="0" r="0" b="0"/>
                  <wp:docPr id="4"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8"/>
                          <a:srcRect/>
                          <a:stretch>
                            <a:fillRect/>
                          </a:stretch>
                        </pic:blipFill>
                        <pic:spPr>
                          <a:xfrm>
                            <a:off x="0" y="0"/>
                            <a:ext cx="385763" cy="385763"/>
                          </a:xfrm>
                          <a:prstGeom prst="rect">
                            <a:avLst/>
                          </a:prstGeom>
                          <a:ln/>
                        </pic:spPr>
                      </pic:pic>
                    </a:graphicData>
                  </a:graphic>
                </wp:inline>
              </w:drawing>
            </w:r>
          </w:p>
        </w:tc>
        <w:tc>
          <w:tcPr>
            <w:tcW w:w="2368" w:type="dxa"/>
            <w:tcMar>
              <w:top w:w="100" w:type="dxa"/>
              <w:left w:w="100" w:type="dxa"/>
              <w:bottom w:w="100" w:type="dxa"/>
              <w:right w:w="100" w:type="dxa"/>
            </w:tcMar>
            <w:vAlign w:val="center"/>
          </w:tcPr>
          <w:p w14:paraId="3E3532DD" w14:textId="43B63481" w:rsidR="00910E18" w:rsidRDefault="00361494">
            <w:pPr>
              <w:widowControl w:val="0"/>
              <w:pBdr>
                <w:top w:val="nil"/>
                <w:left w:val="nil"/>
                <w:bottom w:val="nil"/>
                <w:right w:val="nil"/>
                <w:between w:val="nil"/>
              </w:pBdr>
              <w:spacing w:line="240" w:lineRule="auto"/>
              <w:ind w:left="0" w:right="0"/>
              <w:jc w:val="left"/>
              <w:rPr>
                <w:rFonts w:ascii="Roboto" w:eastAsia="Roboto" w:hAnsi="Roboto" w:cs="Roboto"/>
                <w:sz w:val="22"/>
                <w:szCs w:val="22"/>
              </w:rPr>
            </w:pPr>
            <w:r>
              <w:rPr>
                <w:rFonts w:ascii="Roboto" w:eastAsia="Roboto" w:hAnsi="Roboto" w:cs="Roboto"/>
                <w:sz w:val="22"/>
                <w:szCs w:val="22"/>
              </w:rPr>
              <w:t>2ème semestre 202</w:t>
            </w:r>
            <w:r w:rsidR="004E5A13">
              <w:rPr>
                <w:rFonts w:ascii="Roboto" w:eastAsia="Roboto" w:hAnsi="Roboto" w:cs="Roboto"/>
                <w:sz w:val="22"/>
                <w:szCs w:val="22"/>
              </w:rPr>
              <w:t>6</w:t>
            </w:r>
          </w:p>
        </w:tc>
        <w:tc>
          <w:tcPr>
            <w:tcW w:w="838" w:type="dxa"/>
            <w:tcMar>
              <w:top w:w="100" w:type="dxa"/>
              <w:left w:w="100" w:type="dxa"/>
              <w:bottom w:w="100" w:type="dxa"/>
              <w:right w:w="100" w:type="dxa"/>
            </w:tcMar>
            <w:vAlign w:val="center"/>
          </w:tcPr>
          <w:p w14:paraId="19ED220E" w14:textId="77777777" w:rsidR="00910E18" w:rsidRDefault="00361494">
            <w:pPr>
              <w:widowControl w:val="0"/>
              <w:pBdr>
                <w:top w:val="nil"/>
                <w:left w:val="nil"/>
                <w:bottom w:val="nil"/>
                <w:right w:val="nil"/>
                <w:between w:val="nil"/>
              </w:pBdr>
              <w:spacing w:line="240" w:lineRule="auto"/>
              <w:ind w:left="0" w:right="0"/>
              <w:jc w:val="center"/>
              <w:rPr>
                <w:rFonts w:ascii="Roboto" w:eastAsia="Roboto" w:hAnsi="Roboto" w:cs="Roboto"/>
                <w:sz w:val="22"/>
                <w:szCs w:val="22"/>
              </w:rPr>
            </w:pPr>
            <w:r>
              <w:rPr>
                <w:rFonts w:ascii="Roboto" w:eastAsia="Roboto" w:hAnsi="Roboto" w:cs="Roboto"/>
                <w:noProof/>
                <w:sz w:val="22"/>
                <w:szCs w:val="22"/>
              </w:rPr>
              <w:drawing>
                <wp:inline distT="114300" distB="114300" distL="114300" distR="114300" wp14:anchorId="1AD127FB" wp14:editId="64F77B48">
                  <wp:extent cx="314325" cy="317500"/>
                  <wp:effectExtent l="0" t="0" r="0" b="0"/>
                  <wp:docPr id="3"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9"/>
                          <a:srcRect/>
                          <a:stretch>
                            <a:fillRect/>
                          </a:stretch>
                        </pic:blipFill>
                        <pic:spPr>
                          <a:xfrm>
                            <a:off x="0" y="0"/>
                            <a:ext cx="314325" cy="317500"/>
                          </a:xfrm>
                          <a:prstGeom prst="rect">
                            <a:avLst/>
                          </a:prstGeom>
                          <a:ln/>
                        </pic:spPr>
                      </pic:pic>
                    </a:graphicData>
                  </a:graphic>
                </wp:inline>
              </w:drawing>
            </w:r>
          </w:p>
        </w:tc>
        <w:tc>
          <w:tcPr>
            <w:tcW w:w="1037" w:type="dxa"/>
            <w:tcMar>
              <w:top w:w="100" w:type="dxa"/>
              <w:left w:w="100" w:type="dxa"/>
              <w:bottom w:w="100" w:type="dxa"/>
              <w:right w:w="100" w:type="dxa"/>
            </w:tcMar>
            <w:vAlign w:val="center"/>
          </w:tcPr>
          <w:p w14:paraId="394022E4" w14:textId="77777777" w:rsidR="00910E18" w:rsidRDefault="00361494">
            <w:pPr>
              <w:widowControl w:val="0"/>
              <w:pBdr>
                <w:top w:val="nil"/>
                <w:left w:val="nil"/>
                <w:bottom w:val="nil"/>
                <w:right w:val="nil"/>
                <w:between w:val="nil"/>
              </w:pBdr>
              <w:spacing w:line="240" w:lineRule="auto"/>
              <w:ind w:left="0" w:right="0"/>
              <w:jc w:val="left"/>
              <w:rPr>
                <w:rFonts w:ascii="Roboto" w:eastAsia="Roboto" w:hAnsi="Roboto" w:cs="Roboto"/>
                <w:sz w:val="22"/>
                <w:szCs w:val="22"/>
              </w:rPr>
            </w:pPr>
            <w:r>
              <w:rPr>
                <w:rFonts w:ascii="Roboto" w:eastAsia="Roboto" w:hAnsi="Roboto" w:cs="Roboto"/>
                <w:sz w:val="22"/>
                <w:szCs w:val="22"/>
              </w:rPr>
              <w:t>36 Mois</w:t>
            </w:r>
          </w:p>
        </w:tc>
      </w:tr>
    </w:tbl>
    <w:p w14:paraId="1FA0DF4C" w14:textId="77777777" w:rsidR="00910E18" w:rsidRDefault="00910E18">
      <w:pPr>
        <w:widowControl w:val="0"/>
        <w:ind w:left="0" w:right="0"/>
        <w:jc w:val="center"/>
        <w:rPr>
          <w:rFonts w:ascii="Roboto" w:eastAsia="Roboto" w:hAnsi="Roboto" w:cs="Roboto"/>
          <w:b/>
          <w:color w:val="0B5394"/>
          <w:sz w:val="12"/>
          <w:szCs w:val="12"/>
        </w:rPr>
      </w:pPr>
    </w:p>
    <w:p w14:paraId="79A32279" w14:textId="77777777" w:rsidR="00910E18" w:rsidRDefault="00361494">
      <w:pPr>
        <w:widowControl w:val="0"/>
        <w:ind w:left="0" w:right="0"/>
        <w:jc w:val="center"/>
        <w:rPr>
          <w:rFonts w:ascii="Roboto" w:eastAsia="Roboto" w:hAnsi="Roboto" w:cs="Roboto"/>
          <w:b/>
        </w:rPr>
      </w:pPr>
      <w:r>
        <w:rPr>
          <w:rFonts w:ascii="Roboto" w:eastAsia="Roboto" w:hAnsi="Roboto" w:cs="Roboto"/>
          <w:b/>
          <w:color w:val="0B5394"/>
          <w:sz w:val="24"/>
          <w:szCs w:val="24"/>
        </w:rPr>
        <w:t>L’entreprise</w:t>
      </w:r>
    </w:p>
    <w:p w14:paraId="026E812F" w14:textId="77777777" w:rsidR="00910E18" w:rsidRDefault="000746DD">
      <w:pPr>
        <w:widowControl w:val="0"/>
        <w:ind w:left="0" w:right="0"/>
        <w:jc w:val="center"/>
        <w:rPr>
          <w:rFonts w:ascii="Roboto" w:eastAsia="Roboto" w:hAnsi="Roboto" w:cs="Roboto"/>
          <w:b/>
        </w:rPr>
      </w:pPr>
      <w:r>
        <w:pict w14:anchorId="054174B8">
          <v:rect id="_x0000_i1025" style="width:0;height:1.5pt" o:hralign="center" o:hrstd="t" o:hr="t" fillcolor="#a0a0a0" stroked="f"/>
        </w:pict>
      </w:r>
    </w:p>
    <w:p w14:paraId="645E9A0D" w14:textId="77777777" w:rsidR="00910E18" w:rsidRDefault="00361494">
      <w:pPr>
        <w:widowControl w:val="0"/>
        <w:ind w:left="0" w:right="0"/>
        <w:jc w:val="center"/>
        <w:rPr>
          <w:rFonts w:ascii="Roboto" w:eastAsia="Roboto" w:hAnsi="Roboto" w:cs="Roboto"/>
          <w:sz w:val="18"/>
          <w:szCs w:val="18"/>
        </w:rPr>
      </w:pPr>
      <w:r>
        <w:rPr>
          <w:rFonts w:ascii="Roboto" w:eastAsia="Roboto" w:hAnsi="Roboto" w:cs="Roboto"/>
          <w:b/>
          <w:sz w:val="18"/>
          <w:szCs w:val="18"/>
        </w:rPr>
        <w:t>Air Liquide est le leader mondial des gaz, technologies et services pour l’industrie et la santé</w:t>
      </w:r>
      <w:r>
        <w:rPr>
          <w:rFonts w:ascii="Roboto" w:eastAsia="Roboto" w:hAnsi="Roboto" w:cs="Roboto"/>
          <w:sz w:val="18"/>
          <w:szCs w:val="18"/>
        </w:rPr>
        <w:t>. Présent dans 80 pays avec environ 65 000 collaborateurs, le Groupe sert plus de 3,5 millions de clients et de patients.</w:t>
      </w:r>
    </w:p>
    <w:p w14:paraId="1C48C47C" w14:textId="77777777" w:rsidR="00910E18" w:rsidRDefault="00361494">
      <w:pPr>
        <w:widowControl w:val="0"/>
        <w:ind w:left="0" w:right="0"/>
        <w:jc w:val="center"/>
        <w:rPr>
          <w:rFonts w:ascii="Roboto" w:eastAsia="Roboto" w:hAnsi="Roboto" w:cs="Roboto"/>
          <w:i/>
          <w:sz w:val="18"/>
          <w:szCs w:val="18"/>
        </w:rPr>
      </w:pPr>
      <w:r>
        <w:rPr>
          <w:rFonts w:ascii="Roboto" w:eastAsia="Roboto" w:hAnsi="Roboto" w:cs="Roboto"/>
          <w:i/>
          <w:sz w:val="18"/>
          <w:szCs w:val="18"/>
        </w:rPr>
        <w:t>Air Liquide place la diversité au cœur de ses activités et s'engage notamment en favorisant l’égalité professionnelle et l’emploi des travailleurs en situation de handicap.</w:t>
      </w:r>
    </w:p>
    <w:p w14:paraId="2EA698C6" w14:textId="77777777" w:rsidR="00910E18" w:rsidRDefault="00910E18">
      <w:pPr>
        <w:widowControl w:val="0"/>
        <w:ind w:left="0" w:right="0"/>
        <w:jc w:val="center"/>
        <w:rPr>
          <w:rFonts w:ascii="Roboto" w:eastAsia="Roboto" w:hAnsi="Roboto" w:cs="Roboto"/>
          <w:sz w:val="18"/>
          <w:szCs w:val="18"/>
        </w:rPr>
      </w:pPr>
    </w:p>
    <w:p w14:paraId="483FA198" w14:textId="77777777" w:rsidR="00910E18" w:rsidRDefault="00361494">
      <w:pPr>
        <w:widowControl w:val="0"/>
        <w:ind w:left="0" w:right="0"/>
        <w:jc w:val="center"/>
        <w:rPr>
          <w:rFonts w:ascii="Roboto" w:eastAsia="Roboto" w:hAnsi="Roboto" w:cs="Roboto"/>
          <w:sz w:val="18"/>
          <w:szCs w:val="18"/>
        </w:rPr>
      </w:pPr>
      <w:r>
        <w:rPr>
          <w:rFonts w:ascii="Roboto" w:eastAsia="Roboto" w:hAnsi="Roboto" w:cs="Roboto"/>
          <w:b/>
          <w:sz w:val="18"/>
          <w:szCs w:val="18"/>
        </w:rPr>
        <w:t xml:space="preserve">Le Campus Innovation Paris </w:t>
      </w:r>
      <w:r>
        <w:rPr>
          <w:rFonts w:ascii="Roboto" w:eastAsia="Roboto" w:hAnsi="Roboto" w:cs="Roboto"/>
          <w:sz w:val="18"/>
          <w:szCs w:val="18"/>
        </w:rPr>
        <w:t>(CIP - 78 - Les Loges en Josas)</w:t>
      </w:r>
      <w:r>
        <w:rPr>
          <w:rFonts w:ascii="Roboto" w:eastAsia="Roboto" w:hAnsi="Roboto" w:cs="Roboto"/>
          <w:b/>
          <w:sz w:val="18"/>
          <w:szCs w:val="18"/>
        </w:rPr>
        <w:t xml:space="preserve"> est le plus grand centre de R&amp;D d’Air Liquide</w:t>
      </w:r>
      <w:r>
        <w:rPr>
          <w:rFonts w:ascii="Roboto" w:eastAsia="Roboto" w:hAnsi="Roboto" w:cs="Roboto"/>
          <w:sz w:val="18"/>
          <w:szCs w:val="18"/>
        </w:rPr>
        <w:t xml:space="preserve">. </w:t>
      </w:r>
    </w:p>
    <w:p w14:paraId="4C2730DD" w14:textId="77777777" w:rsidR="00910E18" w:rsidRDefault="00361494">
      <w:pPr>
        <w:widowControl w:val="0"/>
        <w:ind w:left="0" w:right="0"/>
        <w:jc w:val="center"/>
        <w:rPr>
          <w:rFonts w:ascii="Roboto" w:eastAsia="Roboto" w:hAnsi="Roboto" w:cs="Roboto"/>
          <w:sz w:val="18"/>
          <w:szCs w:val="18"/>
        </w:rPr>
      </w:pPr>
      <w:r>
        <w:rPr>
          <w:rFonts w:ascii="Roboto" w:eastAsia="Roboto" w:hAnsi="Roboto" w:cs="Roboto"/>
          <w:sz w:val="18"/>
          <w:szCs w:val="18"/>
        </w:rPr>
        <w:t>Il développe des</w:t>
      </w:r>
      <w:r>
        <w:rPr>
          <w:rFonts w:ascii="Roboto" w:eastAsia="Roboto" w:hAnsi="Roboto" w:cs="Roboto"/>
          <w:b/>
          <w:sz w:val="18"/>
          <w:szCs w:val="18"/>
        </w:rPr>
        <w:t xml:space="preserve"> solutions innovantes </w:t>
      </w:r>
      <w:r>
        <w:rPr>
          <w:rFonts w:ascii="Roboto" w:eastAsia="Roboto" w:hAnsi="Roboto" w:cs="Roboto"/>
          <w:sz w:val="18"/>
          <w:szCs w:val="18"/>
        </w:rPr>
        <w:t>pour l’ensemble des activités du Groupe. Plus de 250 chercheurs travaillent dans 48 laboratoires dotés de matériel de pointe et de plateformes expérimentales, permettant d’explorer de nombreux domaines de recherche.</w:t>
      </w:r>
    </w:p>
    <w:p w14:paraId="168A76AA" w14:textId="77777777" w:rsidR="00910E18" w:rsidRDefault="00910E18">
      <w:pPr>
        <w:widowControl w:val="0"/>
        <w:ind w:left="0" w:right="0"/>
        <w:jc w:val="center"/>
        <w:rPr>
          <w:rFonts w:ascii="Roboto" w:eastAsia="Roboto" w:hAnsi="Roboto" w:cs="Roboto"/>
          <w:sz w:val="18"/>
          <w:szCs w:val="18"/>
        </w:rPr>
      </w:pPr>
    </w:p>
    <w:p w14:paraId="58F70C35" w14:textId="77777777" w:rsidR="00910E18" w:rsidRDefault="00361494">
      <w:pPr>
        <w:widowControl w:val="0"/>
        <w:ind w:left="0" w:right="0"/>
        <w:jc w:val="center"/>
        <w:rPr>
          <w:rFonts w:ascii="Roboto" w:eastAsia="Roboto" w:hAnsi="Roboto" w:cs="Roboto"/>
          <w:b/>
          <w:color w:val="0B5394"/>
          <w:sz w:val="24"/>
          <w:szCs w:val="24"/>
        </w:rPr>
      </w:pPr>
      <w:r>
        <w:rPr>
          <w:rFonts w:ascii="Roboto" w:eastAsia="Roboto" w:hAnsi="Roboto" w:cs="Roboto"/>
          <w:b/>
          <w:color w:val="1F497D"/>
          <w:sz w:val="24"/>
          <w:szCs w:val="24"/>
        </w:rPr>
        <w:t>Le laboratoire d’accueil</w:t>
      </w:r>
      <w:r w:rsidR="000746DD">
        <w:pict w14:anchorId="3B27581D">
          <v:rect id="_x0000_i1026" style="width:0;height:1.5pt" o:hralign="center" o:hrstd="t" o:hr="t" fillcolor="#a0a0a0" stroked="f"/>
        </w:pict>
      </w:r>
    </w:p>
    <w:p w14:paraId="189C2CCA" w14:textId="77777777" w:rsidR="00910E18" w:rsidRDefault="00361494">
      <w:pPr>
        <w:shd w:val="clear" w:color="auto" w:fill="FFFFFF"/>
        <w:ind w:left="0" w:right="0"/>
        <w:jc w:val="center"/>
        <w:rPr>
          <w:rFonts w:ascii="Roboto" w:eastAsia="Roboto" w:hAnsi="Roboto" w:cs="Roboto"/>
          <w:sz w:val="18"/>
          <w:szCs w:val="18"/>
        </w:rPr>
      </w:pPr>
      <w:bookmarkStart w:id="0" w:name="_gjdgxs" w:colFirst="0" w:colLast="0"/>
      <w:bookmarkEnd w:id="0"/>
      <w:r>
        <w:rPr>
          <w:rFonts w:ascii="Roboto" w:eastAsia="Roboto" w:hAnsi="Roboto" w:cs="Roboto"/>
          <w:b/>
          <w:sz w:val="18"/>
          <w:szCs w:val="18"/>
        </w:rPr>
        <w:t>Le PIMM est une Unité Mixte de Recherche (CNRS/ENSAM/</w:t>
      </w:r>
      <w:proofErr w:type="spellStart"/>
      <w:r>
        <w:rPr>
          <w:rFonts w:ascii="Roboto" w:eastAsia="Roboto" w:hAnsi="Roboto" w:cs="Roboto"/>
          <w:b/>
          <w:sz w:val="18"/>
          <w:szCs w:val="18"/>
        </w:rPr>
        <w:t>leCNAM</w:t>
      </w:r>
      <w:proofErr w:type="spellEnd"/>
      <w:r>
        <w:rPr>
          <w:rFonts w:ascii="Roboto" w:eastAsia="Roboto" w:hAnsi="Roboto" w:cs="Roboto"/>
          <w:b/>
          <w:sz w:val="18"/>
          <w:szCs w:val="18"/>
        </w:rPr>
        <w:t xml:space="preserve">) fondé en 2010, </w:t>
      </w:r>
      <w:proofErr w:type="gramStart"/>
      <w:r>
        <w:rPr>
          <w:rFonts w:ascii="Roboto" w:eastAsia="Roboto" w:hAnsi="Roboto" w:cs="Roboto"/>
          <w:b/>
          <w:sz w:val="18"/>
          <w:szCs w:val="18"/>
        </w:rPr>
        <w:t>qui  visent</w:t>
      </w:r>
      <w:proofErr w:type="gramEnd"/>
      <w:r>
        <w:rPr>
          <w:rFonts w:ascii="Roboto" w:eastAsia="Roboto" w:hAnsi="Roboto" w:cs="Roboto"/>
          <w:b/>
          <w:sz w:val="18"/>
          <w:szCs w:val="18"/>
        </w:rPr>
        <w:t xml:space="preserve"> à répondre aux enjeux « Matériaux » de l’industrie du futur et du développement durable dans les secteurs du transport, de l’énergie, de l’emballage et de la santé.</w:t>
      </w:r>
    </w:p>
    <w:p w14:paraId="3A6F0B90" w14:textId="77777777" w:rsidR="00910E18" w:rsidRDefault="00361494">
      <w:pPr>
        <w:shd w:val="clear" w:color="auto" w:fill="FFFFFF"/>
        <w:ind w:left="0" w:right="0"/>
        <w:jc w:val="center"/>
        <w:rPr>
          <w:rFonts w:ascii="Roboto" w:eastAsia="Roboto" w:hAnsi="Roboto" w:cs="Roboto"/>
          <w:sz w:val="18"/>
          <w:szCs w:val="18"/>
        </w:rPr>
      </w:pPr>
      <w:r>
        <w:rPr>
          <w:rFonts w:ascii="Roboto" w:eastAsia="Roboto" w:hAnsi="Roboto" w:cs="Roboto"/>
          <w:sz w:val="18"/>
          <w:szCs w:val="18"/>
        </w:rPr>
        <w:t>Le laboratoire Procédés et Ingénierie en Mécanique et Matériaux (PIMM) rassemble une vaste gamme de spécialistes allant de la </w:t>
      </w:r>
      <w:r>
        <w:rPr>
          <w:rFonts w:ascii="Roboto" w:eastAsia="Roboto" w:hAnsi="Roboto" w:cs="Roboto"/>
          <w:b/>
          <w:sz w:val="18"/>
          <w:szCs w:val="18"/>
        </w:rPr>
        <w:t>mécanique </w:t>
      </w:r>
      <w:r>
        <w:rPr>
          <w:rFonts w:ascii="Roboto" w:eastAsia="Roboto" w:hAnsi="Roboto" w:cs="Roboto"/>
          <w:sz w:val="18"/>
          <w:szCs w:val="18"/>
        </w:rPr>
        <w:t>des </w:t>
      </w:r>
      <w:r>
        <w:rPr>
          <w:rFonts w:ascii="Roboto" w:eastAsia="Roboto" w:hAnsi="Roboto" w:cs="Roboto"/>
          <w:b/>
          <w:sz w:val="18"/>
          <w:szCs w:val="18"/>
        </w:rPr>
        <w:t>matériaux </w:t>
      </w:r>
      <w:r>
        <w:rPr>
          <w:rFonts w:ascii="Roboto" w:eastAsia="Roboto" w:hAnsi="Roboto" w:cs="Roboto"/>
          <w:sz w:val="18"/>
          <w:szCs w:val="18"/>
        </w:rPr>
        <w:t>et des </w:t>
      </w:r>
      <w:r>
        <w:rPr>
          <w:rFonts w:ascii="Roboto" w:eastAsia="Roboto" w:hAnsi="Roboto" w:cs="Roboto"/>
          <w:b/>
          <w:sz w:val="18"/>
          <w:szCs w:val="18"/>
        </w:rPr>
        <w:t>structures </w:t>
      </w:r>
      <w:r>
        <w:rPr>
          <w:rFonts w:ascii="Roboto" w:eastAsia="Roboto" w:hAnsi="Roboto" w:cs="Roboto"/>
          <w:sz w:val="18"/>
          <w:szCs w:val="18"/>
        </w:rPr>
        <w:t>à la </w:t>
      </w:r>
      <w:r>
        <w:rPr>
          <w:rFonts w:ascii="Roboto" w:eastAsia="Roboto" w:hAnsi="Roboto" w:cs="Roboto"/>
          <w:b/>
          <w:sz w:val="18"/>
          <w:szCs w:val="18"/>
        </w:rPr>
        <w:t>métallurgie </w:t>
      </w:r>
      <w:r>
        <w:rPr>
          <w:rFonts w:ascii="Roboto" w:eastAsia="Roboto" w:hAnsi="Roboto" w:cs="Roboto"/>
          <w:sz w:val="18"/>
          <w:szCs w:val="18"/>
        </w:rPr>
        <w:t>et la </w:t>
      </w:r>
      <w:r>
        <w:rPr>
          <w:rFonts w:ascii="Roboto" w:eastAsia="Roboto" w:hAnsi="Roboto" w:cs="Roboto"/>
          <w:b/>
          <w:sz w:val="18"/>
          <w:szCs w:val="18"/>
        </w:rPr>
        <w:t>chimie </w:t>
      </w:r>
      <w:r>
        <w:rPr>
          <w:rFonts w:ascii="Roboto" w:eastAsia="Roboto" w:hAnsi="Roboto" w:cs="Roboto"/>
          <w:sz w:val="18"/>
          <w:szCs w:val="18"/>
        </w:rPr>
        <w:t>des </w:t>
      </w:r>
      <w:r>
        <w:rPr>
          <w:rFonts w:ascii="Roboto" w:eastAsia="Roboto" w:hAnsi="Roboto" w:cs="Roboto"/>
          <w:b/>
          <w:sz w:val="18"/>
          <w:szCs w:val="18"/>
        </w:rPr>
        <w:t>polymères</w:t>
      </w:r>
      <w:r>
        <w:rPr>
          <w:rFonts w:ascii="Roboto" w:eastAsia="Roboto" w:hAnsi="Roboto" w:cs="Roboto"/>
          <w:sz w:val="18"/>
          <w:szCs w:val="18"/>
        </w:rPr>
        <w:t>, des </w:t>
      </w:r>
      <w:r>
        <w:rPr>
          <w:rFonts w:ascii="Roboto" w:eastAsia="Roboto" w:hAnsi="Roboto" w:cs="Roboto"/>
          <w:b/>
          <w:sz w:val="18"/>
          <w:szCs w:val="18"/>
        </w:rPr>
        <w:t>procédés de mise en forme</w:t>
      </w:r>
      <w:r>
        <w:rPr>
          <w:rFonts w:ascii="Roboto" w:eastAsia="Roboto" w:hAnsi="Roboto" w:cs="Roboto"/>
          <w:sz w:val="18"/>
          <w:szCs w:val="18"/>
        </w:rPr>
        <w:t> et d’assemblage aux méthodes avancées de la </w:t>
      </w:r>
      <w:r>
        <w:rPr>
          <w:rFonts w:ascii="Roboto" w:eastAsia="Roboto" w:hAnsi="Roboto" w:cs="Roboto"/>
          <w:b/>
          <w:sz w:val="18"/>
          <w:szCs w:val="18"/>
        </w:rPr>
        <w:t>simulation numérique</w:t>
      </w:r>
      <w:r>
        <w:rPr>
          <w:rFonts w:ascii="Roboto" w:eastAsia="Roboto" w:hAnsi="Roboto" w:cs="Roboto"/>
          <w:sz w:val="18"/>
          <w:szCs w:val="18"/>
        </w:rPr>
        <w:t>.</w:t>
      </w:r>
    </w:p>
    <w:p w14:paraId="511B6668" w14:textId="77777777" w:rsidR="00910E18" w:rsidRDefault="00361494">
      <w:pPr>
        <w:shd w:val="clear" w:color="auto" w:fill="FFFFFF"/>
        <w:spacing w:before="200" w:line="240" w:lineRule="auto"/>
        <w:ind w:left="0" w:right="0"/>
        <w:jc w:val="center"/>
        <w:rPr>
          <w:rFonts w:ascii="Roboto" w:eastAsia="Roboto" w:hAnsi="Roboto" w:cs="Roboto"/>
          <w:sz w:val="18"/>
          <w:szCs w:val="18"/>
        </w:rPr>
      </w:pPr>
      <w:r>
        <w:rPr>
          <w:rFonts w:ascii="Roboto" w:eastAsia="Roboto" w:hAnsi="Roboto" w:cs="Roboto"/>
          <w:sz w:val="18"/>
          <w:szCs w:val="18"/>
        </w:rPr>
        <w:t xml:space="preserve">Le </w:t>
      </w:r>
      <w:r>
        <w:rPr>
          <w:rFonts w:ascii="Roboto" w:eastAsia="Roboto" w:hAnsi="Roboto" w:cs="Roboto"/>
          <w:b/>
          <w:sz w:val="18"/>
          <w:szCs w:val="18"/>
        </w:rPr>
        <w:t>PIMM</w:t>
      </w:r>
      <w:r>
        <w:rPr>
          <w:rFonts w:ascii="Roboto" w:eastAsia="Roboto" w:hAnsi="Roboto" w:cs="Roboto"/>
          <w:sz w:val="18"/>
          <w:szCs w:val="18"/>
        </w:rPr>
        <w:t xml:space="preserve"> et </w:t>
      </w:r>
      <w:r>
        <w:rPr>
          <w:rFonts w:ascii="Roboto" w:eastAsia="Roboto" w:hAnsi="Roboto" w:cs="Roboto"/>
          <w:b/>
          <w:sz w:val="18"/>
          <w:szCs w:val="18"/>
        </w:rPr>
        <w:t>Air Liquide</w:t>
      </w:r>
      <w:r>
        <w:rPr>
          <w:rFonts w:ascii="Roboto" w:eastAsia="Roboto" w:hAnsi="Roboto" w:cs="Roboto"/>
          <w:sz w:val="18"/>
          <w:szCs w:val="18"/>
        </w:rPr>
        <w:t xml:space="preserve"> ont </w:t>
      </w:r>
      <w:r>
        <w:rPr>
          <w:rFonts w:ascii="Roboto" w:eastAsia="Roboto" w:hAnsi="Roboto" w:cs="Roboto"/>
          <w:b/>
          <w:sz w:val="18"/>
          <w:szCs w:val="18"/>
        </w:rPr>
        <w:t xml:space="preserve">créé un laboratoire commun </w:t>
      </w:r>
      <w:proofErr w:type="spellStart"/>
      <w:r>
        <w:rPr>
          <w:rFonts w:ascii="Roboto" w:eastAsia="Roboto" w:hAnsi="Roboto" w:cs="Roboto"/>
          <w:b/>
          <w:sz w:val="18"/>
          <w:szCs w:val="18"/>
        </w:rPr>
        <w:t>MaHTEO</w:t>
      </w:r>
      <w:proofErr w:type="spellEnd"/>
      <w:r>
        <w:rPr>
          <w:rFonts w:ascii="Roboto" w:eastAsia="Roboto" w:hAnsi="Roboto" w:cs="Roboto"/>
          <w:sz w:val="18"/>
          <w:szCs w:val="18"/>
        </w:rPr>
        <w:t xml:space="preserve"> (Matériaux à Haute Température, Environnement gazeux et Oxygène) pour étudier en particulier la combustion des métaux en présence d’oxygène pur.</w:t>
      </w:r>
    </w:p>
    <w:p w14:paraId="23348E7B" w14:textId="77777777" w:rsidR="00910E18" w:rsidRDefault="00910E18">
      <w:pPr>
        <w:pBdr>
          <w:top w:val="nil"/>
          <w:left w:val="nil"/>
          <w:bottom w:val="nil"/>
          <w:right w:val="nil"/>
          <w:between w:val="nil"/>
        </w:pBdr>
        <w:shd w:val="clear" w:color="auto" w:fill="FFFFFF"/>
        <w:spacing w:line="240" w:lineRule="auto"/>
        <w:ind w:left="0" w:right="0"/>
        <w:jc w:val="center"/>
        <w:rPr>
          <w:rFonts w:ascii="Roboto" w:eastAsia="Roboto" w:hAnsi="Roboto" w:cs="Roboto"/>
          <w:b/>
          <w:sz w:val="18"/>
          <w:szCs w:val="18"/>
        </w:rPr>
      </w:pPr>
    </w:p>
    <w:p w14:paraId="324AD156" w14:textId="77777777" w:rsidR="00910E18" w:rsidRDefault="00910E18">
      <w:pPr>
        <w:pBdr>
          <w:top w:val="nil"/>
          <w:left w:val="nil"/>
          <w:bottom w:val="nil"/>
          <w:right w:val="nil"/>
          <w:between w:val="nil"/>
        </w:pBdr>
        <w:shd w:val="clear" w:color="auto" w:fill="FFFFFF"/>
        <w:spacing w:line="240" w:lineRule="auto"/>
        <w:ind w:left="0" w:right="0"/>
        <w:jc w:val="left"/>
        <w:rPr>
          <w:rFonts w:ascii="Roboto" w:eastAsia="Roboto" w:hAnsi="Roboto" w:cs="Roboto"/>
          <w:color w:val="000000"/>
          <w:sz w:val="18"/>
          <w:szCs w:val="18"/>
        </w:rPr>
      </w:pPr>
    </w:p>
    <w:p w14:paraId="7B4DA31C" w14:textId="77777777" w:rsidR="00910E18" w:rsidRDefault="00361494">
      <w:pPr>
        <w:widowControl w:val="0"/>
        <w:ind w:left="0" w:right="0"/>
        <w:jc w:val="center"/>
        <w:rPr>
          <w:rFonts w:ascii="Roboto" w:eastAsia="Roboto" w:hAnsi="Roboto" w:cs="Roboto"/>
          <w:b/>
          <w:color w:val="0B5394"/>
          <w:sz w:val="24"/>
          <w:szCs w:val="24"/>
        </w:rPr>
      </w:pPr>
      <w:r>
        <w:rPr>
          <w:rFonts w:ascii="Roboto" w:eastAsia="Roboto" w:hAnsi="Roboto" w:cs="Roboto"/>
          <w:b/>
          <w:color w:val="0B5394"/>
          <w:sz w:val="24"/>
          <w:szCs w:val="24"/>
        </w:rPr>
        <w:t xml:space="preserve">Missions et Responsabilités </w:t>
      </w:r>
    </w:p>
    <w:p w14:paraId="6C776553" w14:textId="77777777" w:rsidR="00910E18" w:rsidRDefault="000746DD">
      <w:pPr>
        <w:widowControl w:val="0"/>
        <w:ind w:left="0" w:right="0"/>
        <w:jc w:val="center"/>
        <w:rPr>
          <w:rFonts w:ascii="Roboto" w:eastAsia="Roboto" w:hAnsi="Roboto" w:cs="Roboto"/>
          <w:b/>
          <w:color w:val="0B5394"/>
          <w:sz w:val="24"/>
          <w:szCs w:val="24"/>
        </w:rPr>
      </w:pPr>
      <w:r>
        <w:pict w14:anchorId="6F6C1CE2">
          <v:rect id="_x0000_i1027" style="width:0;height:1.5pt" o:hralign="center" o:hrstd="t" o:hr="t" fillcolor="#a0a0a0" stroked="f"/>
        </w:pict>
      </w:r>
    </w:p>
    <w:p w14:paraId="3B77209B" w14:textId="3A88F916" w:rsidR="00910E18" w:rsidRDefault="00361494">
      <w:pPr>
        <w:widowControl w:val="0"/>
        <w:ind w:left="0" w:right="0"/>
        <w:rPr>
          <w:rFonts w:ascii="Roboto" w:eastAsia="Roboto" w:hAnsi="Roboto" w:cs="Roboto"/>
          <w:sz w:val="18"/>
          <w:szCs w:val="18"/>
        </w:rPr>
      </w:pPr>
      <w:r>
        <w:rPr>
          <w:rFonts w:ascii="Roboto" w:eastAsia="Roboto" w:hAnsi="Roboto" w:cs="Roboto"/>
          <w:sz w:val="18"/>
          <w:szCs w:val="18"/>
        </w:rPr>
        <w:t xml:space="preserve">Le PIMM et Air Liquide travaillent en commun depuis de nombreuses années sur le thème de la </w:t>
      </w:r>
      <w:r>
        <w:rPr>
          <w:rFonts w:ascii="Roboto" w:eastAsia="Roboto" w:hAnsi="Roboto" w:cs="Roboto"/>
          <w:b/>
          <w:sz w:val="18"/>
          <w:szCs w:val="18"/>
        </w:rPr>
        <w:t>combustion des métaux en présence d’oxygène pur</w:t>
      </w:r>
      <w:r>
        <w:rPr>
          <w:rFonts w:ascii="Roboto" w:eastAsia="Roboto" w:hAnsi="Roboto" w:cs="Roboto"/>
          <w:sz w:val="18"/>
          <w:szCs w:val="18"/>
        </w:rPr>
        <w:t xml:space="preserve"> visant à </w:t>
      </w:r>
      <w:r>
        <w:rPr>
          <w:rFonts w:ascii="Roboto" w:eastAsia="Roboto" w:hAnsi="Roboto" w:cs="Roboto"/>
          <w:b/>
          <w:sz w:val="18"/>
          <w:szCs w:val="18"/>
        </w:rPr>
        <w:t xml:space="preserve">accroître la sécurité et la fiabilité des procédés industriels actuels et futurs. </w:t>
      </w:r>
      <w:r w:rsidR="004E5A13">
        <w:rPr>
          <w:rFonts w:ascii="Roboto" w:eastAsia="Roboto" w:hAnsi="Roboto" w:cs="Roboto"/>
          <w:sz w:val="18"/>
          <w:szCs w:val="18"/>
        </w:rPr>
        <w:t>Trois</w:t>
      </w:r>
      <w:r>
        <w:rPr>
          <w:rFonts w:ascii="Roboto" w:eastAsia="Roboto" w:hAnsi="Roboto" w:cs="Roboto"/>
          <w:sz w:val="18"/>
          <w:szCs w:val="18"/>
        </w:rPr>
        <w:t xml:space="preserve"> doctorats (2010-2013, 2018-2021</w:t>
      </w:r>
      <w:r w:rsidR="004E5A13">
        <w:rPr>
          <w:rFonts w:ascii="Roboto" w:eastAsia="Roboto" w:hAnsi="Roboto" w:cs="Roboto"/>
          <w:sz w:val="18"/>
          <w:szCs w:val="18"/>
        </w:rPr>
        <w:t>, 2023-2026</w:t>
      </w:r>
      <w:r>
        <w:rPr>
          <w:rFonts w:ascii="Roboto" w:eastAsia="Roboto" w:hAnsi="Roboto" w:cs="Roboto"/>
          <w:sz w:val="18"/>
          <w:szCs w:val="18"/>
        </w:rPr>
        <w:t>) ont permis en particulier de progresser dans la compréhension des mécanismes d’allumage d’une combustion en utilisant un dépôt d’énergie laser comme source thermique. La partie propagation de la combustion reste cependant encore lacunaire.</w:t>
      </w:r>
    </w:p>
    <w:p w14:paraId="642AB319" w14:textId="77777777" w:rsidR="00910E18" w:rsidRDefault="00910E18">
      <w:pPr>
        <w:widowControl w:val="0"/>
        <w:ind w:left="0" w:right="0"/>
        <w:rPr>
          <w:rFonts w:ascii="Roboto" w:eastAsia="Roboto" w:hAnsi="Roboto" w:cs="Roboto"/>
          <w:sz w:val="8"/>
          <w:szCs w:val="8"/>
        </w:rPr>
      </w:pPr>
    </w:p>
    <w:p w14:paraId="4B0A708A" w14:textId="77777777" w:rsidR="004E5A13" w:rsidRDefault="004E5A13" w:rsidP="004E5A13">
      <w:pPr>
        <w:spacing w:after="234"/>
        <w:ind w:left="-5" w:right="0"/>
      </w:pPr>
      <w:r>
        <w:t>Le sujet proposé s’inscrit dans la continuité de ce travail et se propose d’aborder les points suivants :</w:t>
      </w:r>
    </w:p>
    <w:p w14:paraId="6A8C28D6" w14:textId="3CAD6B7F" w:rsidR="004E5A13" w:rsidRDefault="004E5A13" w:rsidP="004E5A13">
      <w:pPr>
        <w:spacing w:after="309" w:line="259" w:lineRule="auto"/>
        <w:ind w:left="393" w:right="0"/>
      </w:pPr>
      <w:r>
        <w:t xml:space="preserve">1 Validation expérimentale fine. </w:t>
      </w:r>
    </w:p>
    <w:p w14:paraId="1E077741" w14:textId="41A65E37" w:rsidR="004E5A13" w:rsidRDefault="004E5A13" w:rsidP="004E5A13">
      <w:pPr>
        <w:spacing w:after="309" w:line="259" w:lineRule="auto"/>
        <w:ind w:left="753" w:right="0"/>
      </w:pPr>
      <w:r>
        <w:t xml:space="preserve">1.1 Validation thermique/Fréquence de chute des gouttes </w:t>
      </w:r>
    </w:p>
    <w:p w14:paraId="1F76C677" w14:textId="1248FFEA" w:rsidR="004E5A13" w:rsidRDefault="004E5A13" w:rsidP="004E5A13">
      <w:pPr>
        <w:spacing w:after="233" w:line="321" w:lineRule="auto"/>
        <w:ind w:left="753" w:right="0"/>
      </w:pPr>
      <w:r>
        <w:t xml:space="preserve">1.2 Evaluation de la quantité d’O intégrée dans le barreau (mesure de masse) </w:t>
      </w:r>
    </w:p>
    <w:p w14:paraId="2AA89282" w14:textId="26475886" w:rsidR="004E5A13" w:rsidRDefault="004E5A13" w:rsidP="004E5A13">
      <w:pPr>
        <w:pStyle w:val="Paragraphedeliste"/>
        <w:numPr>
          <w:ilvl w:val="1"/>
          <w:numId w:val="5"/>
        </w:numPr>
        <w:spacing w:after="309" w:line="259" w:lineRule="auto"/>
        <w:ind w:right="0"/>
      </w:pPr>
      <w:r>
        <w:lastRenderedPageBreak/>
        <w:t xml:space="preserve">Essais de radiographie à chaud/analyse chimique </w:t>
      </w:r>
    </w:p>
    <w:p w14:paraId="20093F73" w14:textId="519447D6" w:rsidR="004E5A13" w:rsidRDefault="004E5A13" w:rsidP="004E5A13">
      <w:pPr>
        <w:pStyle w:val="Paragraphedeliste"/>
        <w:numPr>
          <w:ilvl w:val="0"/>
          <w:numId w:val="5"/>
        </w:numPr>
        <w:spacing w:after="309" w:line="259" w:lineRule="auto"/>
        <w:ind w:right="0"/>
      </w:pPr>
      <w:r>
        <w:t xml:space="preserve">Etude de géométries et de conditions plus réalistes  </w:t>
      </w:r>
    </w:p>
    <w:p w14:paraId="1DD3D76D" w14:textId="5AD6657B" w:rsidR="004E5A13" w:rsidRDefault="004E5A13" w:rsidP="004E5A13">
      <w:pPr>
        <w:spacing w:after="304" w:line="259" w:lineRule="auto"/>
        <w:ind w:left="284" w:right="0"/>
      </w:pPr>
      <w:r>
        <w:t xml:space="preserve">2.1 </w:t>
      </w:r>
      <w:proofErr w:type="spellStart"/>
      <w:r>
        <w:t>D</w:t>
      </w:r>
      <w:r>
        <w:rPr>
          <w:sz w:val="16"/>
        </w:rPr>
        <w:t>barreau</w:t>
      </w:r>
      <w:proofErr w:type="spellEnd"/>
      <w:r>
        <w:t xml:space="preserve"> vs </w:t>
      </w:r>
      <w:proofErr w:type="spellStart"/>
      <w:r>
        <w:t>E</w:t>
      </w:r>
      <w:r>
        <w:rPr>
          <w:sz w:val="16"/>
        </w:rPr>
        <w:t>plaque</w:t>
      </w:r>
      <w:proofErr w:type="spellEnd"/>
      <w:r>
        <w:rPr>
          <w:sz w:val="16"/>
        </w:rPr>
        <w:t xml:space="preserve"> </w:t>
      </w:r>
    </w:p>
    <w:p w14:paraId="62FC305C" w14:textId="77777777" w:rsidR="004E5A13" w:rsidRDefault="004E5A13" w:rsidP="004E5A13">
      <w:pPr>
        <w:spacing w:after="234"/>
        <w:ind w:left="-5" w:right="0"/>
      </w:pPr>
      <w:r>
        <w:tab/>
        <w:t xml:space="preserve">Par principe, le test ASTM G124 repose sur l’hypothèse que la combustion d’un barreau est représentative de la combustion d’une pièce plane de même épaisseur. Dans la précédente thèse nous avons montré, comme pré-sentis dans la littérature, que la propagation de la combustion est essentiellement guidée par l’équilibre thermiques du système. Or, le barreau et la plaque n’ont pas le même comportement thermique. Dans la présente étude, nous proposons de redéfinir la règle sur ce sujet. Pour ce faire, des simulations numériques seront réalisées pour différentes géométries, les seuils d’allumage seront identifiés à chaque fois et une loi de corrélation sera établie. </w:t>
      </w:r>
    </w:p>
    <w:p w14:paraId="7FD8295C" w14:textId="2052AF81" w:rsidR="004E5A13" w:rsidRDefault="004E5A13" w:rsidP="004E5A13">
      <w:pPr>
        <w:pStyle w:val="Paragraphedeliste"/>
        <w:numPr>
          <w:ilvl w:val="1"/>
          <w:numId w:val="6"/>
        </w:numPr>
        <w:spacing w:after="309" w:line="259" w:lineRule="auto"/>
        <w:ind w:left="567" w:right="0" w:firstLine="0"/>
      </w:pPr>
      <w:r>
        <w:t xml:space="preserve">Loi de propagation en fonction de l’épaisseur </w:t>
      </w:r>
    </w:p>
    <w:p w14:paraId="22B7BCDD" w14:textId="77777777" w:rsidR="004E5A13" w:rsidRDefault="004E5A13" w:rsidP="004E5A13">
      <w:pPr>
        <w:spacing w:after="234"/>
        <w:ind w:left="-5" w:right="0"/>
      </w:pPr>
      <w:r>
        <w:t xml:space="preserve">A la suite des développements précédents, nous établirons une corrélation entre les vitesses de propagations de la combustion pour les barreaux et pour les plaques en fonction de l’épaisseur. L’idée étant de rendre le modèle plus proche des configurations industrielles réelles et utilisable pour Air Liquide. </w:t>
      </w:r>
    </w:p>
    <w:p w14:paraId="7DD5294C" w14:textId="4F87BC58" w:rsidR="004E5A13" w:rsidRDefault="004E5A13" w:rsidP="004E5A13">
      <w:pPr>
        <w:spacing w:line="259" w:lineRule="auto"/>
        <w:ind w:left="370" w:right="0"/>
      </w:pPr>
      <w:r>
        <w:t xml:space="preserve">2.3 . Effet de la pression </w:t>
      </w:r>
    </w:p>
    <w:p w14:paraId="759E3F98" w14:textId="77777777" w:rsidR="004E5A13" w:rsidRDefault="004E5A13" w:rsidP="004E5A13">
      <w:pPr>
        <w:spacing w:after="234"/>
        <w:ind w:left="-5" w:right="0"/>
      </w:pPr>
      <w:r>
        <w:t xml:space="preserve">La question de l’effet de la pression sur la combustion </w:t>
      </w:r>
      <w:proofErr w:type="spellStart"/>
      <w:r>
        <w:t>à</w:t>
      </w:r>
      <w:proofErr w:type="spellEnd"/>
      <w:r>
        <w:t xml:space="preserve"> également été effleurée durant la précédente thèse, nous proposons maintenant d’étudier plus finement le comportement de la combustion (augmentation de l’oxygène incorporé dans le métal, effet de seuil, …) sous de plus grandes pressions i.e. proches des configurations industrielles (autour de 100 bars) et nous envisageons d’extrapoler sur des configurations extrêmes (autour de 700 bars) afin d’ouvrir sur de nouvelles applications potentielles. </w:t>
      </w:r>
    </w:p>
    <w:p w14:paraId="52FA9524" w14:textId="77777777" w:rsidR="004E5A13" w:rsidRDefault="004E5A13" w:rsidP="004E5A13">
      <w:pPr>
        <w:spacing w:line="259" w:lineRule="auto"/>
        <w:ind w:left="-5" w:right="0"/>
      </w:pPr>
      <w:r>
        <w:t xml:space="preserve">3. Ajout d’élément d’alliage (Cr, Ni). </w:t>
      </w:r>
    </w:p>
    <w:p w14:paraId="723867B5" w14:textId="77777777" w:rsidR="004E5A13" w:rsidRDefault="004E5A13" w:rsidP="004E5A13">
      <w:pPr>
        <w:spacing w:after="253"/>
        <w:ind w:left="-5" w:right="0"/>
      </w:pPr>
      <w:r>
        <w:t xml:space="preserve">Pour faire suite à ces différentes analyses physiques, le sujet majeur de la thèse proposé ici sera l’incorporation dans le modèle actuel d’éléments d’alliages (Cr et/ou Ni). Cela a pour vocation, de continuer la création de connaissance pour la communauté scientifique du domaine mais également de se rapprocher encore des configurations industrielles réelles qui font intervenir des alliages. L’approche ne porte pas encore sur la représentation d’un alliage complexe (316L, Inconel, …) mais sur l’identification des effets des éléments d’alliage. Cette tâche est au cœur de la nouvelle thèse, elle intégrera les différentes validations faites précédemment. Il s’agit de l’action la plus risquée à cause de la complexité des réactions qui en découleront et fera l’objet d’une revue de la littérature poussée, d’essais et d’analyses spécifiques. </w:t>
      </w:r>
    </w:p>
    <w:p w14:paraId="67926930" w14:textId="77777777" w:rsidR="00910E18" w:rsidRDefault="00910E18">
      <w:pPr>
        <w:widowControl w:val="0"/>
        <w:ind w:left="0" w:right="0"/>
        <w:rPr>
          <w:rFonts w:ascii="Roboto" w:eastAsia="Roboto" w:hAnsi="Roboto" w:cs="Roboto"/>
          <w:sz w:val="18"/>
          <w:szCs w:val="18"/>
        </w:rPr>
      </w:pPr>
    </w:p>
    <w:p w14:paraId="76DA3572" w14:textId="77777777" w:rsidR="00910E18" w:rsidRDefault="00910E18">
      <w:pPr>
        <w:widowControl w:val="0"/>
        <w:ind w:left="0" w:right="0"/>
        <w:jc w:val="left"/>
        <w:rPr>
          <w:rFonts w:ascii="Roboto" w:eastAsia="Roboto" w:hAnsi="Roboto" w:cs="Roboto"/>
        </w:rPr>
      </w:pPr>
    </w:p>
    <w:p w14:paraId="2C413C8B" w14:textId="77777777" w:rsidR="00910E18" w:rsidRDefault="00361494">
      <w:pPr>
        <w:widowControl w:val="0"/>
        <w:ind w:left="0" w:right="0"/>
        <w:jc w:val="center"/>
      </w:pPr>
      <w:r>
        <w:rPr>
          <w:rFonts w:ascii="Roboto" w:eastAsia="Roboto" w:hAnsi="Roboto" w:cs="Roboto"/>
          <w:b/>
          <w:color w:val="0B5394"/>
          <w:sz w:val="24"/>
          <w:szCs w:val="24"/>
        </w:rPr>
        <w:t>Profil et compétences recherchés, encadrement</w:t>
      </w:r>
    </w:p>
    <w:p w14:paraId="5DBC6A26" w14:textId="77777777" w:rsidR="00910E18" w:rsidRDefault="000746DD">
      <w:pPr>
        <w:widowControl w:val="0"/>
        <w:ind w:left="0" w:right="0"/>
        <w:jc w:val="left"/>
        <w:rPr>
          <w:rFonts w:ascii="Roboto" w:eastAsia="Roboto" w:hAnsi="Roboto" w:cs="Roboto"/>
          <w:b/>
          <w:color w:val="0B5394"/>
          <w:sz w:val="24"/>
          <w:szCs w:val="24"/>
        </w:rPr>
      </w:pPr>
      <w:r>
        <w:pict w14:anchorId="219D0DD4">
          <v:rect id="_x0000_i1028" style="width:0;height:1.5pt" o:hralign="center" o:hrstd="t" o:hr="t" fillcolor="#a0a0a0" stroked="f"/>
        </w:pict>
      </w:r>
    </w:p>
    <w:p w14:paraId="204122DA" w14:textId="77777777" w:rsidR="00910E18" w:rsidRDefault="00361494">
      <w:pPr>
        <w:widowControl w:val="0"/>
        <w:ind w:left="0" w:right="0"/>
        <w:rPr>
          <w:rFonts w:ascii="Roboto" w:eastAsia="Roboto" w:hAnsi="Roboto" w:cs="Roboto"/>
          <w:sz w:val="18"/>
          <w:szCs w:val="18"/>
        </w:rPr>
      </w:pPr>
      <w:r>
        <w:rPr>
          <w:rFonts w:ascii="Roboto" w:eastAsia="Roboto" w:hAnsi="Roboto" w:cs="Roboto"/>
          <w:sz w:val="18"/>
          <w:szCs w:val="18"/>
        </w:rPr>
        <w:t xml:space="preserve">Le problème étant multiphysique (identification de la source thermique moteur de la réaction de </w:t>
      </w:r>
      <w:proofErr w:type="gramStart"/>
      <w:r>
        <w:rPr>
          <w:rFonts w:ascii="Roboto" w:eastAsia="Roboto" w:hAnsi="Roboto" w:cs="Roboto"/>
          <w:sz w:val="18"/>
          <w:szCs w:val="18"/>
        </w:rPr>
        <w:t>combustion,  les</w:t>
      </w:r>
      <w:proofErr w:type="gramEnd"/>
      <w:r>
        <w:rPr>
          <w:rFonts w:ascii="Roboto" w:eastAsia="Roboto" w:hAnsi="Roboto" w:cs="Roboto"/>
          <w:sz w:val="18"/>
          <w:szCs w:val="18"/>
        </w:rPr>
        <w:t xml:space="preserve"> phénomènes de transport et de diffusion aux interfaces et dans le bain liquide), le-la candidat(e) doit disposer d’un master 2 (ou équivalent) dans le domaine physique/énergétique avec une forte composante </w:t>
      </w:r>
      <w:r>
        <w:rPr>
          <w:rFonts w:ascii="Roboto" w:eastAsia="Roboto" w:hAnsi="Roboto" w:cs="Roboto"/>
          <w:b/>
          <w:sz w:val="18"/>
          <w:szCs w:val="18"/>
        </w:rPr>
        <w:t xml:space="preserve">en simulation multi physique </w:t>
      </w:r>
      <w:r>
        <w:rPr>
          <w:rFonts w:ascii="Roboto" w:eastAsia="Roboto" w:hAnsi="Roboto" w:cs="Roboto"/>
          <w:sz w:val="18"/>
          <w:szCs w:val="18"/>
        </w:rPr>
        <w:t xml:space="preserve">(thermique, hydrodynamique, diffusion). </w:t>
      </w:r>
    </w:p>
    <w:p w14:paraId="7DE2C003" w14:textId="77777777" w:rsidR="00910E18" w:rsidRDefault="00910E18">
      <w:pPr>
        <w:widowControl w:val="0"/>
        <w:ind w:left="0" w:right="0"/>
        <w:rPr>
          <w:rFonts w:ascii="Roboto" w:eastAsia="Roboto" w:hAnsi="Roboto" w:cs="Roboto"/>
          <w:sz w:val="18"/>
          <w:szCs w:val="18"/>
        </w:rPr>
      </w:pPr>
    </w:p>
    <w:p w14:paraId="7EED237B" w14:textId="77777777" w:rsidR="00910E18" w:rsidRDefault="00361494">
      <w:pPr>
        <w:widowControl w:val="0"/>
        <w:ind w:left="0" w:right="0"/>
        <w:rPr>
          <w:rFonts w:ascii="Roboto" w:eastAsia="Roboto" w:hAnsi="Roboto" w:cs="Roboto"/>
          <w:sz w:val="18"/>
          <w:szCs w:val="18"/>
        </w:rPr>
      </w:pPr>
      <w:r>
        <w:rPr>
          <w:rFonts w:ascii="Roboto" w:eastAsia="Roboto" w:hAnsi="Roboto" w:cs="Roboto"/>
          <w:sz w:val="18"/>
          <w:szCs w:val="18"/>
        </w:rPr>
        <w:lastRenderedPageBreak/>
        <w:t>Une première expérience en identification paramétrique (Méthode inverse) serait appréciée.</w:t>
      </w:r>
    </w:p>
    <w:p w14:paraId="6A771134" w14:textId="77777777" w:rsidR="00910E18" w:rsidRDefault="00361494">
      <w:pPr>
        <w:widowControl w:val="0"/>
        <w:ind w:left="0" w:right="0"/>
        <w:rPr>
          <w:rFonts w:ascii="Roboto" w:eastAsia="Roboto" w:hAnsi="Roboto" w:cs="Roboto"/>
          <w:sz w:val="18"/>
          <w:szCs w:val="18"/>
        </w:rPr>
      </w:pPr>
      <w:r>
        <w:rPr>
          <w:rFonts w:ascii="Roboto" w:eastAsia="Roboto" w:hAnsi="Roboto" w:cs="Roboto"/>
          <w:sz w:val="18"/>
          <w:szCs w:val="18"/>
        </w:rPr>
        <w:t xml:space="preserve">Compte tenu du contexte industriel du sujet, capacité rédactionnelle, aisance aux présentations et à la vulgarisation et maîtrise de l’anglais sont indispensables. </w:t>
      </w:r>
    </w:p>
    <w:p w14:paraId="74DBEAE7" w14:textId="77777777" w:rsidR="00910E18" w:rsidRDefault="00910E18">
      <w:pPr>
        <w:spacing w:before="200" w:after="200"/>
        <w:ind w:left="0" w:right="0"/>
        <w:rPr>
          <w:rFonts w:ascii="Roboto" w:eastAsia="Roboto" w:hAnsi="Roboto" w:cs="Roboto"/>
          <w:sz w:val="2"/>
          <w:szCs w:val="2"/>
        </w:rPr>
      </w:pPr>
    </w:p>
    <w:p w14:paraId="33CF9927" w14:textId="77777777" w:rsidR="00910E18" w:rsidRDefault="00361494">
      <w:pPr>
        <w:widowControl w:val="0"/>
        <w:ind w:left="0" w:right="0"/>
        <w:jc w:val="center"/>
      </w:pPr>
      <w:r>
        <w:rPr>
          <w:rFonts w:ascii="Roboto" w:eastAsia="Roboto" w:hAnsi="Roboto" w:cs="Roboto"/>
          <w:b/>
          <w:color w:val="0B5394"/>
          <w:sz w:val="24"/>
          <w:szCs w:val="24"/>
        </w:rPr>
        <w:t>Modalités</w:t>
      </w:r>
    </w:p>
    <w:p w14:paraId="3E33431C" w14:textId="77777777" w:rsidR="00910E18" w:rsidRDefault="000746DD">
      <w:pPr>
        <w:widowControl w:val="0"/>
        <w:ind w:left="0" w:right="0"/>
        <w:jc w:val="left"/>
        <w:rPr>
          <w:color w:val="222222"/>
          <w:sz w:val="22"/>
          <w:szCs w:val="22"/>
          <w:highlight w:val="white"/>
        </w:rPr>
      </w:pPr>
      <w:r>
        <w:pict w14:anchorId="21283E15">
          <v:rect id="_x0000_i1029" style="width:0;height:1.5pt" o:hralign="center" o:hrstd="t" o:hr="t" fillcolor="#a0a0a0" stroked="f"/>
        </w:pict>
      </w:r>
    </w:p>
    <w:p w14:paraId="4FA2701F" w14:textId="77777777" w:rsidR="00910E18" w:rsidRDefault="00361494">
      <w:pPr>
        <w:widowControl w:val="0"/>
        <w:numPr>
          <w:ilvl w:val="0"/>
          <w:numId w:val="2"/>
        </w:numPr>
        <w:ind w:right="0"/>
        <w:jc w:val="left"/>
        <w:rPr>
          <w:rFonts w:ascii="Roboto" w:eastAsia="Roboto" w:hAnsi="Roboto" w:cs="Roboto"/>
          <w:color w:val="222222"/>
          <w:sz w:val="18"/>
          <w:szCs w:val="18"/>
          <w:highlight w:val="white"/>
        </w:rPr>
      </w:pPr>
      <w:r>
        <w:rPr>
          <w:rFonts w:ascii="Roboto" w:eastAsia="Roboto" w:hAnsi="Roboto" w:cs="Roboto"/>
          <w:color w:val="222222"/>
          <w:sz w:val="18"/>
          <w:szCs w:val="18"/>
          <w:highlight w:val="white"/>
        </w:rPr>
        <w:t>Thèse CIFRE.</w:t>
      </w:r>
    </w:p>
    <w:p w14:paraId="25B44522" w14:textId="77777777" w:rsidR="00910E18" w:rsidRDefault="00361494">
      <w:pPr>
        <w:widowControl w:val="0"/>
        <w:numPr>
          <w:ilvl w:val="0"/>
          <w:numId w:val="2"/>
        </w:numPr>
        <w:ind w:right="0"/>
        <w:jc w:val="left"/>
        <w:rPr>
          <w:rFonts w:ascii="Roboto" w:eastAsia="Roboto" w:hAnsi="Roboto" w:cs="Roboto"/>
          <w:sz w:val="18"/>
          <w:szCs w:val="18"/>
        </w:rPr>
      </w:pPr>
      <w:r>
        <w:rPr>
          <w:rFonts w:ascii="Roboto" w:eastAsia="Roboto" w:hAnsi="Roboto" w:cs="Roboto"/>
          <w:sz w:val="18"/>
          <w:szCs w:val="18"/>
        </w:rPr>
        <w:t xml:space="preserve">Direction de la thèse : Morgan DAL, </w:t>
      </w:r>
      <w:proofErr w:type="spellStart"/>
      <w:r>
        <w:rPr>
          <w:rFonts w:ascii="Roboto" w:eastAsia="Roboto" w:hAnsi="Roboto" w:cs="Roboto"/>
          <w:sz w:val="18"/>
          <w:szCs w:val="18"/>
        </w:rPr>
        <w:t>MdD</w:t>
      </w:r>
      <w:proofErr w:type="spellEnd"/>
      <w:r>
        <w:rPr>
          <w:rFonts w:ascii="Roboto" w:eastAsia="Roboto" w:hAnsi="Roboto" w:cs="Roboto"/>
          <w:sz w:val="18"/>
          <w:szCs w:val="18"/>
        </w:rPr>
        <w:t xml:space="preserve"> </w:t>
      </w:r>
      <w:proofErr w:type="spellStart"/>
      <w:r>
        <w:rPr>
          <w:rFonts w:ascii="Roboto" w:eastAsia="Roboto" w:hAnsi="Roboto" w:cs="Roboto"/>
          <w:sz w:val="18"/>
          <w:szCs w:val="18"/>
        </w:rPr>
        <w:t>HdR</w:t>
      </w:r>
      <w:proofErr w:type="spellEnd"/>
      <w:r>
        <w:rPr>
          <w:rFonts w:ascii="Roboto" w:eastAsia="Roboto" w:hAnsi="Roboto" w:cs="Roboto"/>
          <w:sz w:val="18"/>
          <w:szCs w:val="18"/>
        </w:rPr>
        <w:t xml:space="preserve"> ENSAM, laboratoire PIMM, UMR CNRS-ENSAM-</w:t>
      </w:r>
      <w:proofErr w:type="spellStart"/>
      <w:r>
        <w:rPr>
          <w:rFonts w:ascii="Roboto" w:eastAsia="Roboto" w:hAnsi="Roboto" w:cs="Roboto"/>
          <w:sz w:val="18"/>
          <w:szCs w:val="18"/>
        </w:rPr>
        <w:t>LeCNAM</w:t>
      </w:r>
      <w:proofErr w:type="spellEnd"/>
      <w:r>
        <w:rPr>
          <w:rFonts w:ascii="Roboto" w:eastAsia="Roboto" w:hAnsi="Roboto" w:cs="Roboto"/>
          <w:sz w:val="18"/>
          <w:szCs w:val="18"/>
        </w:rPr>
        <w:t>.</w:t>
      </w:r>
    </w:p>
    <w:p w14:paraId="0FCCE419" w14:textId="77777777" w:rsidR="00910E18" w:rsidRDefault="00361494">
      <w:pPr>
        <w:numPr>
          <w:ilvl w:val="0"/>
          <w:numId w:val="2"/>
        </w:numPr>
        <w:ind w:right="0"/>
        <w:rPr>
          <w:rFonts w:ascii="Roboto" w:eastAsia="Roboto" w:hAnsi="Roboto" w:cs="Roboto"/>
          <w:sz w:val="18"/>
          <w:szCs w:val="18"/>
        </w:rPr>
      </w:pPr>
      <w:r>
        <w:rPr>
          <w:rFonts w:ascii="Roboto" w:eastAsia="Roboto" w:hAnsi="Roboto" w:cs="Roboto"/>
          <w:sz w:val="18"/>
          <w:szCs w:val="18"/>
        </w:rPr>
        <w:t>La thèse se déroulera principalement au laboratoire Procédés et Ingénierie en Mécanique et Matériaux (PIMM) – Arts et Métiers (75013), et 10 à 20% du temps sur le site du Campus Innovation Paris d’Air Liquide aux Loges en Josas (78)</w:t>
      </w:r>
    </w:p>
    <w:p w14:paraId="42575625" w14:textId="77777777" w:rsidR="00910E18" w:rsidRDefault="00361494">
      <w:pPr>
        <w:numPr>
          <w:ilvl w:val="0"/>
          <w:numId w:val="2"/>
        </w:numPr>
        <w:spacing w:after="200"/>
        <w:ind w:right="0"/>
        <w:jc w:val="left"/>
        <w:rPr>
          <w:rFonts w:ascii="Roboto" w:eastAsia="Roboto" w:hAnsi="Roboto" w:cs="Roboto"/>
          <w:sz w:val="18"/>
          <w:szCs w:val="18"/>
        </w:rPr>
      </w:pPr>
      <w:r>
        <w:rPr>
          <w:rFonts w:ascii="Roboto" w:eastAsia="Roboto" w:hAnsi="Roboto" w:cs="Roboto"/>
          <w:sz w:val="18"/>
          <w:szCs w:val="18"/>
        </w:rPr>
        <w:t>Le recrutement se fera par Air Liquide sous le format CIFRE, et commencera au second semestre 2022.</w:t>
      </w:r>
    </w:p>
    <w:p w14:paraId="2B9092B9" w14:textId="77777777" w:rsidR="00910E18" w:rsidRDefault="00910E18">
      <w:pPr>
        <w:spacing w:after="200"/>
        <w:ind w:left="720" w:right="0"/>
        <w:jc w:val="left"/>
        <w:rPr>
          <w:rFonts w:ascii="Roboto" w:eastAsia="Roboto" w:hAnsi="Roboto" w:cs="Roboto"/>
          <w:sz w:val="18"/>
          <w:szCs w:val="18"/>
        </w:rPr>
      </w:pPr>
    </w:p>
    <w:p w14:paraId="64598F68" w14:textId="77777777" w:rsidR="00910E18" w:rsidRDefault="00361494">
      <w:pPr>
        <w:widowControl w:val="0"/>
        <w:ind w:left="0" w:right="0"/>
        <w:jc w:val="center"/>
      </w:pPr>
      <w:r>
        <w:rPr>
          <w:rFonts w:ascii="Roboto" w:eastAsia="Roboto" w:hAnsi="Roboto" w:cs="Roboto"/>
          <w:b/>
          <w:color w:val="0B5394"/>
          <w:sz w:val="24"/>
          <w:szCs w:val="24"/>
        </w:rPr>
        <w:t>Contacts</w:t>
      </w:r>
    </w:p>
    <w:p w14:paraId="5ADF7E91" w14:textId="77777777" w:rsidR="00910E18" w:rsidRDefault="000746DD">
      <w:pPr>
        <w:widowControl w:val="0"/>
        <w:ind w:left="0" w:right="0"/>
        <w:jc w:val="left"/>
        <w:rPr>
          <w:rFonts w:ascii="Cambria" w:eastAsia="Cambria" w:hAnsi="Cambria" w:cs="Cambria"/>
          <w:sz w:val="22"/>
          <w:szCs w:val="22"/>
        </w:rPr>
      </w:pPr>
      <w:r>
        <w:pict w14:anchorId="1FE26AB9">
          <v:rect id="_x0000_i1030" style="width:0;height:1.5pt" o:hralign="center" o:hrstd="t" o:hr="t" fillcolor="#a0a0a0" stroked="f"/>
        </w:pict>
      </w:r>
    </w:p>
    <w:p w14:paraId="4B076F32" w14:textId="77777777" w:rsidR="00910E18" w:rsidRPr="00361494" w:rsidRDefault="00361494">
      <w:pPr>
        <w:numPr>
          <w:ilvl w:val="0"/>
          <w:numId w:val="3"/>
        </w:numPr>
        <w:ind w:right="0"/>
        <w:rPr>
          <w:rFonts w:ascii="Roboto" w:eastAsia="Roboto" w:hAnsi="Roboto" w:cs="Roboto"/>
          <w:color w:val="000000"/>
          <w:sz w:val="18"/>
          <w:szCs w:val="18"/>
          <w:lang w:val="en-GB"/>
        </w:rPr>
      </w:pPr>
      <w:r w:rsidRPr="00361494">
        <w:rPr>
          <w:rFonts w:ascii="Roboto" w:eastAsia="Roboto" w:hAnsi="Roboto" w:cs="Roboto"/>
          <w:sz w:val="18"/>
          <w:szCs w:val="18"/>
          <w:lang w:val="en-GB"/>
        </w:rPr>
        <w:t xml:space="preserve">Morgan </w:t>
      </w:r>
      <w:proofErr w:type="gramStart"/>
      <w:r w:rsidRPr="00361494">
        <w:rPr>
          <w:rFonts w:ascii="Roboto" w:eastAsia="Roboto" w:hAnsi="Roboto" w:cs="Roboto"/>
          <w:sz w:val="18"/>
          <w:szCs w:val="18"/>
          <w:lang w:val="en-GB"/>
        </w:rPr>
        <w:t>DAL :</w:t>
      </w:r>
      <w:proofErr w:type="gramEnd"/>
      <w:r w:rsidRPr="00361494">
        <w:rPr>
          <w:rFonts w:ascii="Roboto" w:eastAsia="Roboto" w:hAnsi="Roboto" w:cs="Roboto"/>
          <w:sz w:val="18"/>
          <w:szCs w:val="18"/>
          <w:lang w:val="en-GB"/>
        </w:rPr>
        <w:t xml:space="preserve"> morgan.dal@ensam.eu</w:t>
      </w:r>
    </w:p>
    <w:p w14:paraId="7741A7EE" w14:textId="77777777" w:rsidR="00910E18" w:rsidRPr="00361494" w:rsidRDefault="00910E18">
      <w:pPr>
        <w:ind w:left="720" w:right="0"/>
        <w:rPr>
          <w:rFonts w:ascii="Roboto" w:eastAsia="Roboto" w:hAnsi="Roboto" w:cs="Roboto"/>
          <w:sz w:val="18"/>
          <w:szCs w:val="18"/>
          <w:lang w:val="en-GB"/>
        </w:rPr>
      </w:pPr>
    </w:p>
    <w:p w14:paraId="2CD43C57" w14:textId="77777777" w:rsidR="00910E18" w:rsidRDefault="00361494">
      <w:pPr>
        <w:ind w:left="0" w:right="0"/>
        <w:rPr>
          <w:rFonts w:ascii="Roboto" w:eastAsia="Roboto" w:hAnsi="Roboto" w:cs="Roboto"/>
          <w:sz w:val="18"/>
          <w:szCs w:val="18"/>
        </w:rPr>
      </w:pPr>
      <w:r>
        <w:rPr>
          <w:rFonts w:ascii="Roboto" w:eastAsia="Roboto" w:hAnsi="Roboto" w:cs="Roboto"/>
          <w:sz w:val="18"/>
          <w:szCs w:val="18"/>
        </w:rPr>
        <w:t>Le dossier devra impérativement contenir</w:t>
      </w:r>
    </w:p>
    <w:p w14:paraId="651B9837" w14:textId="77777777" w:rsidR="00910E18" w:rsidRDefault="00361494">
      <w:pPr>
        <w:numPr>
          <w:ilvl w:val="0"/>
          <w:numId w:val="3"/>
        </w:numPr>
        <w:ind w:right="0"/>
        <w:rPr>
          <w:rFonts w:ascii="Roboto" w:eastAsia="Roboto" w:hAnsi="Roboto" w:cs="Roboto"/>
          <w:color w:val="000000"/>
          <w:sz w:val="18"/>
          <w:szCs w:val="18"/>
        </w:rPr>
      </w:pPr>
      <w:r>
        <w:rPr>
          <w:rFonts w:ascii="Roboto" w:eastAsia="Roboto" w:hAnsi="Roboto" w:cs="Roboto"/>
          <w:sz w:val="18"/>
          <w:szCs w:val="18"/>
        </w:rPr>
        <w:t>CV</w:t>
      </w:r>
    </w:p>
    <w:p w14:paraId="6EAB622D" w14:textId="77777777" w:rsidR="00910E18" w:rsidRDefault="00361494">
      <w:pPr>
        <w:numPr>
          <w:ilvl w:val="0"/>
          <w:numId w:val="3"/>
        </w:numPr>
        <w:ind w:right="0"/>
        <w:rPr>
          <w:rFonts w:ascii="Roboto" w:eastAsia="Roboto" w:hAnsi="Roboto" w:cs="Roboto"/>
          <w:color w:val="000000"/>
          <w:sz w:val="18"/>
          <w:szCs w:val="18"/>
        </w:rPr>
      </w:pPr>
      <w:r>
        <w:rPr>
          <w:rFonts w:ascii="Roboto" w:eastAsia="Roboto" w:hAnsi="Roboto" w:cs="Roboto"/>
          <w:sz w:val="18"/>
          <w:szCs w:val="18"/>
        </w:rPr>
        <w:t>Lettre de motivation</w:t>
      </w:r>
    </w:p>
    <w:p w14:paraId="3FE23D47" w14:textId="77777777" w:rsidR="00910E18" w:rsidRDefault="00361494">
      <w:pPr>
        <w:numPr>
          <w:ilvl w:val="0"/>
          <w:numId w:val="3"/>
        </w:numPr>
        <w:ind w:right="0"/>
        <w:rPr>
          <w:rFonts w:ascii="Roboto" w:eastAsia="Roboto" w:hAnsi="Roboto" w:cs="Roboto"/>
          <w:color w:val="000000"/>
          <w:sz w:val="18"/>
          <w:szCs w:val="18"/>
        </w:rPr>
      </w:pPr>
      <w:r>
        <w:rPr>
          <w:rFonts w:ascii="Roboto" w:eastAsia="Roboto" w:hAnsi="Roboto" w:cs="Roboto"/>
          <w:sz w:val="18"/>
          <w:szCs w:val="18"/>
        </w:rPr>
        <w:t>Relevé de notes de M1 et ou M2</w:t>
      </w:r>
    </w:p>
    <w:p w14:paraId="65559A0B" w14:textId="77777777" w:rsidR="00910E18" w:rsidRDefault="00361494">
      <w:pPr>
        <w:numPr>
          <w:ilvl w:val="0"/>
          <w:numId w:val="3"/>
        </w:numPr>
        <w:ind w:right="0"/>
        <w:rPr>
          <w:rFonts w:ascii="Roboto" w:eastAsia="Roboto" w:hAnsi="Roboto" w:cs="Roboto"/>
          <w:color w:val="000000"/>
          <w:sz w:val="18"/>
          <w:szCs w:val="18"/>
        </w:rPr>
      </w:pPr>
      <w:r>
        <w:rPr>
          <w:rFonts w:ascii="Roboto" w:eastAsia="Roboto" w:hAnsi="Roboto" w:cs="Roboto"/>
          <w:sz w:val="18"/>
          <w:szCs w:val="18"/>
        </w:rPr>
        <w:t>Une recommandation d’un enseignant</w:t>
      </w:r>
    </w:p>
    <w:p w14:paraId="20037C41" w14:textId="77777777" w:rsidR="00910E18" w:rsidRDefault="00361494">
      <w:pPr>
        <w:numPr>
          <w:ilvl w:val="0"/>
          <w:numId w:val="3"/>
        </w:numPr>
        <w:ind w:right="0"/>
        <w:rPr>
          <w:rFonts w:ascii="Roboto" w:eastAsia="Roboto" w:hAnsi="Roboto" w:cs="Roboto"/>
          <w:color w:val="000000"/>
          <w:sz w:val="18"/>
          <w:szCs w:val="18"/>
        </w:rPr>
      </w:pPr>
      <w:r>
        <w:rPr>
          <w:rFonts w:ascii="Roboto" w:eastAsia="Roboto" w:hAnsi="Roboto" w:cs="Roboto"/>
          <w:sz w:val="18"/>
          <w:szCs w:val="18"/>
        </w:rPr>
        <w:t>Une recommandation et / ou un contact d’un tuteur de stage de durée supérieure 3 mois.</w:t>
      </w:r>
    </w:p>
    <w:p w14:paraId="40C27E70" w14:textId="77777777" w:rsidR="00910E18" w:rsidRDefault="00910E18">
      <w:pPr>
        <w:pBdr>
          <w:top w:val="nil"/>
          <w:left w:val="nil"/>
          <w:bottom w:val="nil"/>
          <w:right w:val="nil"/>
          <w:between w:val="nil"/>
        </w:pBdr>
        <w:ind w:left="0"/>
        <w:rPr>
          <w:rFonts w:ascii="Roboto" w:eastAsia="Roboto" w:hAnsi="Roboto" w:cs="Roboto"/>
        </w:rPr>
      </w:pPr>
    </w:p>
    <w:sectPr w:rsidR="00910E18">
      <w:headerReference w:type="even" r:id="rId10"/>
      <w:headerReference w:type="default" r:id="rId11"/>
      <w:footerReference w:type="even" r:id="rId12"/>
      <w:footerReference w:type="default" r:id="rId13"/>
      <w:headerReference w:type="first" r:id="rId14"/>
      <w:footerReference w:type="first" r:id="rId15"/>
      <w:pgSz w:w="12240" w:h="15840"/>
      <w:pgMar w:top="992" w:right="992" w:bottom="249" w:left="992" w:header="0"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75AB4A" w14:textId="77777777" w:rsidR="000746DD" w:rsidRDefault="000746DD">
      <w:pPr>
        <w:spacing w:line="240" w:lineRule="auto"/>
      </w:pPr>
      <w:r>
        <w:separator/>
      </w:r>
    </w:p>
  </w:endnote>
  <w:endnote w:type="continuationSeparator" w:id="0">
    <w:p w14:paraId="0D84D03F" w14:textId="77777777" w:rsidR="000746DD" w:rsidRDefault="000746D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3E07AA" w14:textId="77777777" w:rsidR="00910E18" w:rsidRDefault="00910E18">
    <w:pPr>
      <w:pBdr>
        <w:top w:val="nil"/>
        <w:left w:val="nil"/>
        <w:bottom w:val="nil"/>
        <w:right w:val="nil"/>
        <w:between w:val="nil"/>
      </w:pBdr>
      <w:tabs>
        <w:tab w:val="center" w:pos="4536"/>
        <w:tab w:val="right" w:pos="9072"/>
      </w:tabs>
      <w:spacing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E7812" w14:textId="77777777" w:rsidR="00910E18" w:rsidRDefault="00910E18">
    <w:pPr>
      <w:widowControl w:val="0"/>
      <w:spacing w:line="240" w:lineRule="auto"/>
      <w:ind w:left="0" w:right="0"/>
      <w:jc w:val="left"/>
    </w:pPr>
  </w:p>
  <w:tbl>
    <w:tblPr>
      <w:tblStyle w:val="a0"/>
      <w:tblW w:w="10230" w:type="dxa"/>
      <w:jc w:val="center"/>
      <w:tblInd w:w="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600" w:firstRow="0" w:lastRow="0" w:firstColumn="0" w:lastColumn="0" w:noHBand="1" w:noVBand="1"/>
    </w:tblPr>
    <w:tblGrid>
      <w:gridCol w:w="915"/>
      <w:gridCol w:w="9315"/>
    </w:tblGrid>
    <w:tr w:rsidR="00910E18" w14:paraId="2CA45C09" w14:textId="77777777">
      <w:trPr>
        <w:trHeight w:val="180"/>
        <w:jc w:val="center"/>
      </w:trPr>
      <w:tc>
        <w:tcPr>
          <w:tcW w:w="915" w:type="dxa"/>
          <w:tcMar>
            <w:top w:w="100" w:type="dxa"/>
            <w:left w:w="100" w:type="dxa"/>
            <w:bottom w:w="100" w:type="dxa"/>
            <w:right w:w="100" w:type="dxa"/>
          </w:tcMar>
          <w:vAlign w:val="center"/>
        </w:tcPr>
        <w:p w14:paraId="79C0ED9A" w14:textId="77777777" w:rsidR="00910E18" w:rsidRDefault="00361494">
          <w:pPr>
            <w:widowControl w:val="0"/>
            <w:spacing w:line="240" w:lineRule="auto"/>
            <w:ind w:left="0" w:right="0"/>
            <w:jc w:val="left"/>
          </w:pPr>
          <w:r>
            <w:rPr>
              <w:noProof/>
            </w:rPr>
            <w:drawing>
              <wp:inline distT="114300" distB="114300" distL="114300" distR="114300" wp14:anchorId="511F3884" wp14:editId="35C8125F">
                <wp:extent cx="393938" cy="335266"/>
                <wp:effectExtent l="0" t="0" r="0" b="0"/>
                <wp:docPr id="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393938" cy="335266"/>
                        </a:xfrm>
                        <a:prstGeom prst="rect">
                          <a:avLst/>
                        </a:prstGeom>
                        <a:ln/>
                      </pic:spPr>
                    </pic:pic>
                  </a:graphicData>
                </a:graphic>
              </wp:inline>
            </w:drawing>
          </w:r>
        </w:p>
      </w:tc>
      <w:tc>
        <w:tcPr>
          <w:tcW w:w="9315" w:type="dxa"/>
          <w:tcMar>
            <w:top w:w="100" w:type="dxa"/>
            <w:left w:w="100" w:type="dxa"/>
            <w:bottom w:w="100" w:type="dxa"/>
            <w:right w:w="100" w:type="dxa"/>
          </w:tcMar>
          <w:vAlign w:val="center"/>
        </w:tcPr>
        <w:p w14:paraId="79682D72" w14:textId="77777777" w:rsidR="00910E18" w:rsidRDefault="00361494">
          <w:pPr>
            <w:widowControl w:val="0"/>
            <w:spacing w:line="240" w:lineRule="auto"/>
            <w:ind w:left="0" w:right="0"/>
            <w:jc w:val="left"/>
          </w:pPr>
          <w:hyperlink r:id="rId2">
            <w:r>
              <w:rPr>
                <w:rFonts w:ascii="Roboto" w:eastAsia="Roboto" w:hAnsi="Roboto" w:cs="Roboto"/>
                <w:color w:val="1155CC"/>
                <w:sz w:val="18"/>
                <w:szCs w:val="18"/>
                <w:u w:val="single"/>
              </w:rPr>
              <w:t>morgan.dal@ensam.eu</w:t>
            </w:r>
          </w:hyperlink>
        </w:p>
      </w:tc>
    </w:tr>
  </w:tbl>
  <w:p w14:paraId="386B9538" w14:textId="77777777" w:rsidR="00910E18" w:rsidRDefault="00910E18">
    <w:pPr>
      <w:widowControl w:val="0"/>
      <w:spacing w:line="240" w:lineRule="auto"/>
      <w:ind w:left="0" w:right="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66BDA" w14:textId="77777777" w:rsidR="00910E18" w:rsidRDefault="00910E18">
    <w:pPr>
      <w:pBdr>
        <w:top w:val="nil"/>
        <w:left w:val="nil"/>
        <w:bottom w:val="nil"/>
        <w:right w:val="nil"/>
        <w:between w:val="nil"/>
      </w:pBdr>
      <w:tabs>
        <w:tab w:val="center" w:pos="4536"/>
        <w:tab w:val="right" w:pos="9072"/>
      </w:tabs>
      <w:spacing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094738" w14:textId="77777777" w:rsidR="000746DD" w:rsidRDefault="000746DD">
      <w:pPr>
        <w:spacing w:line="240" w:lineRule="auto"/>
      </w:pPr>
      <w:r>
        <w:separator/>
      </w:r>
    </w:p>
  </w:footnote>
  <w:footnote w:type="continuationSeparator" w:id="0">
    <w:p w14:paraId="4603471B" w14:textId="77777777" w:rsidR="000746DD" w:rsidRDefault="000746D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470F15" w14:textId="77777777" w:rsidR="00910E18" w:rsidRDefault="00910E18">
    <w:pPr>
      <w:pBdr>
        <w:top w:val="nil"/>
        <w:left w:val="nil"/>
        <w:bottom w:val="nil"/>
        <w:right w:val="nil"/>
        <w:between w:val="nil"/>
      </w:pBdr>
      <w:tabs>
        <w:tab w:val="center" w:pos="4536"/>
        <w:tab w:val="right" w:pos="9072"/>
      </w:tabs>
      <w:spacing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13438" w14:textId="77777777" w:rsidR="00910E18" w:rsidRDefault="00361494">
    <w:pPr>
      <w:widowControl w:val="0"/>
      <w:spacing w:line="240" w:lineRule="auto"/>
      <w:ind w:left="0" w:right="0"/>
      <w:jc w:val="center"/>
      <w:rPr>
        <w:rFonts w:ascii="Roboto" w:eastAsia="Roboto" w:hAnsi="Roboto" w:cs="Roboto"/>
        <w:b/>
        <w:sz w:val="16"/>
        <w:szCs w:val="16"/>
      </w:rPr>
    </w:pPr>
    <w:r>
      <w:rPr>
        <w:noProof/>
      </w:rPr>
      <w:drawing>
        <wp:anchor distT="19050" distB="19050" distL="19050" distR="19050" simplePos="0" relativeHeight="251658240" behindDoc="0" locked="0" layoutInCell="1" hidden="0" allowOverlap="1" wp14:anchorId="06C8B4DB" wp14:editId="5CCEF7B8">
          <wp:simplePos x="0" y="0"/>
          <wp:positionH relativeFrom="column">
            <wp:posOffset>-438147</wp:posOffset>
          </wp:positionH>
          <wp:positionV relativeFrom="paragraph">
            <wp:posOffset>352425</wp:posOffset>
          </wp:positionV>
          <wp:extent cx="1828800" cy="428625"/>
          <wp:effectExtent l="0" t="0" r="0" b="0"/>
          <wp:wrapSquare wrapText="bothSides" distT="19050" distB="19050" distL="19050" distR="19050"/>
          <wp:docPr id="1"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t="11667" b="11667"/>
                  <a:stretch>
                    <a:fillRect/>
                  </a:stretch>
                </pic:blipFill>
                <pic:spPr>
                  <a:xfrm>
                    <a:off x="0" y="0"/>
                    <a:ext cx="1828800" cy="428625"/>
                  </a:xfrm>
                  <a:prstGeom prst="rect">
                    <a:avLst/>
                  </a:prstGeom>
                  <a:ln/>
                </pic:spPr>
              </pic:pic>
            </a:graphicData>
          </a:graphic>
        </wp:anchor>
      </w:drawing>
    </w:r>
    <w:r>
      <w:rPr>
        <w:noProof/>
      </w:rPr>
      <w:drawing>
        <wp:anchor distT="19050" distB="19050" distL="19050" distR="19050" simplePos="0" relativeHeight="251659264" behindDoc="0" locked="0" layoutInCell="1" hidden="0" allowOverlap="1" wp14:anchorId="0B023699" wp14:editId="6EF53C82">
          <wp:simplePos x="0" y="0"/>
          <wp:positionH relativeFrom="column">
            <wp:posOffset>-638173</wp:posOffset>
          </wp:positionH>
          <wp:positionV relativeFrom="paragraph">
            <wp:posOffset>38100</wp:posOffset>
          </wp:positionV>
          <wp:extent cx="7781925" cy="966788"/>
          <wp:effectExtent l="0" t="0" r="0" b="0"/>
          <wp:wrapSquare wrapText="bothSides" distT="19050" distB="19050" distL="19050" distR="19050"/>
          <wp:docPr id="6"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2"/>
                  <a:srcRect l="616" t="48844" b="14815"/>
                  <a:stretch>
                    <a:fillRect/>
                  </a:stretch>
                </pic:blipFill>
                <pic:spPr>
                  <a:xfrm>
                    <a:off x="0" y="0"/>
                    <a:ext cx="7781925" cy="966788"/>
                  </a:xfrm>
                  <a:prstGeom prst="rect">
                    <a:avLst/>
                  </a:prstGeom>
                  <a:ln/>
                </pic:spPr>
              </pic:pic>
            </a:graphicData>
          </a:graphic>
        </wp:anchor>
      </w:drawing>
    </w:r>
  </w:p>
  <w:p w14:paraId="032D1D77" w14:textId="30F7685A" w:rsidR="00910E18" w:rsidRDefault="00361494">
    <w:pPr>
      <w:widowControl w:val="0"/>
      <w:spacing w:line="240" w:lineRule="auto"/>
      <w:ind w:left="0" w:right="0"/>
      <w:jc w:val="center"/>
    </w:pPr>
    <w:r>
      <w:rPr>
        <w:rFonts w:ascii="Roboto" w:eastAsia="Roboto" w:hAnsi="Roboto" w:cs="Roboto"/>
        <w:b/>
        <w:sz w:val="36"/>
        <w:szCs w:val="36"/>
      </w:rPr>
      <w:t>CDD THÈSE CIFRE "</w:t>
    </w:r>
    <w:r w:rsidR="00EE5677" w:rsidRPr="00EE5677">
      <w:rPr>
        <w:b/>
      </w:rPr>
      <w:t xml:space="preserve"> </w:t>
    </w:r>
    <w:r w:rsidR="00EE5677" w:rsidRPr="00EE5677">
      <w:rPr>
        <w:b/>
        <w:sz w:val="28"/>
        <w:szCs w:val="28"/>
      </w:rPr>
      <w:t xml:space="preserve">Modélisation multi-physiques de l’oxydation hautes températures de </w:t>
    </w:r>
    <w:proofErr w:type="gramStart"/>
    <w:r w:rsidR="00EE5677" w:rsidRPr="00EE5677">
      <w:rPr>
        <w:b/>
        <w:sz w:val="28"/>
        <w:szCs w:val="28"/>
      </w:rPr>
      <w:t>métaux  -</w:t>
    </w:r>
    <w:proofErr w:type="gramEnd"/>
    <w:r w:rsidR="00EE5677" w:rsidRPr="00EE5677">
      <w:rPr>
        <w:b/>
        <w:sz w:val="28"/>
        <w:szCs w:val="28"/>
      </w:rPr>
      <w:t xml:space="preserve"> application aux alliages et configurations </w:t>
    </w:r>
    <w:proofErr w:type="gramStart"/>
    <w:r w:rsidR="00EE5677" w:rsidRPr="00EE5677">
      <w:rPr>
        <w:b/>
        <w:sz w:val="28"/>
        <w:szCs w:val="28"/>
      </w:rPr>
      <w:t>industrielles</w:t>
    </w:r>
    <w:r w:rsidR="00EE5677">
      <w:rPr>
        <w:b/>
      </w:rPr>
      <w:t xml:space="preserve">  </w:t>
    </w:r>
    <w:r>
      <w:rPr>
        <w:rFonts w:ascii="Roboto" w:eastAsia="Roboto" w:hAnsi="Roboto" w:cs="Roboto"/>
        <w:b/>
        <w:sz w:val="36"/>
        <w:szCs w:val="36"/>
      </w:rPr>
      <w:t>”</w:t>
    </w:r>
    <w:proofErr w:type="gramEnd"/>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618C4A" w14:textId="77777777" w:rsidR="00910E18" w:rsidRDefault="00910E18">
    <w:pPr>
      <w:pBdr>
        <w:top w:val="nil"/>
        <w:left w:val="nil"/>
        <w:bottom w:val="nil"/>
        <w:right w:val="nil"/>
        <w:between w:val="nil"/>
      </w:pBdr>
      <w:tabs>
        <w:tab w:val="center" w:pos="4536"/>
        <w:tab w:val="right" w:pos="9072"/>
      </w:tabs>
      <w:spacing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52B52"/>
    <w:multiLevelType w:val="multilevel"/>
    <w:tmpl w:val="2752C9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97F5941"/>
    <w:multiLevelType w:val="multilevel"/>
    <w:tmpl w:val="AC0011D2"/>
    <w:lvl w:ilvl="0">
      <w:start w:val="1"/>
      <w:numFmt w:val="decimal"/>
      <w:lvlText w:val="%1"/>
      <w:lvlJc w:val="left"/>
      <w:pPr>
        <w:ind w:left="360" w:hanging="360"/>
      </w:pPr>
      <w:rPr>
        <w:rFonts w:hint="default"/>
      </w:rPr>
    </w:lvl>
    <w:lvl w:ilvl="1">
      <w:start w:val="3"/>
      <w:numFmt w:val="decimal"/>
      <w:lvlText w:val="%1.%2"/>
      <w:lvlJc w:val="left"/>
      <w:pPr>
        <w:ind w:left="1113" w:hanging="360"/>
      </w:pPr>
      <w:rPr>
        <w:rFonts w:hint="default"/>
      </w:rPr>
    </w:lvl>
    <w:lvl w:ilvl="2">
      <w:start w:val="1"/>
      <w:numFmt w:val="decimal"/>
      <w:lvlText w:val="%1.%2.%3"/>
      <w:lvlJc w:val="left"/>
      <w:pPr>
        <w:ind w:left="2226" w:hanging="720"/>
      </w:pPr>
      <w:rPr>
        <w:rFonts w:hint="default"/>
      </w:rPr>
    </w:lvl>
    <w:lvl w:ilvl="3">
      <w:start w:val="1"/>
      <w:numFmt w:val="decimal"/>
      <w:lvlText w:val="%1.%2.%3.%4"/>
      <w:lvlJc w:val="left"/>
      <w:pPr>
        <w:ind w:left="2979" w:hanging="720"/>
      </w:pPr>
      <w:rPr>
        <w:rFonts w:hint="default"/>
      </w:rPr>
    </w:lvl>
    <w:lvl w:ilvl="4">
      <w:start w:val="1"/>
      <w:numFmt w:val="decimal"/>
      <w:lvlText w:val="%1.%2.%3.%4.%5"/>
      <w:lvlJc w:val="left"/>
      <w:pPr>
        <w:ind w:left="4092" w:hanging="1080"/>
      </w:pPr>
      <w:rPr>
        <w:rFonts w:hint="default"/>
      </w:rPr>
    </w:lvl>
    <w:lvl w:ilvl="5">
      <w:start w:val="1"/>
      <w:numFmt w:val="decimal"/>
      <w:lvlText w:val="%1.%2.%3.%4.%5.%6"/>
      <w:lvlJc w:val="left"/>
      <w:pPr>
        <w:ind w:left="4845" w:hanging="1080"/>
      </w:pPr>
      <w:rPr>
        <w:rFonts w:hint="default"/>
      </w:rPr>
    </w:lvl>
    <w:lvl w:ilvl="6">
      <w:start w:val="1"/>
      <w:numFmt w:val="decimal"/>
      <w:lvlText w:val="%1.%2.%3.%4.%5.%6.%7"/>
      <w:lvlJc w:val="left"/>
      <w:pPr>
        <w:ind w:left="5958" w:hanging="1440"/>
      </w:pPr>
      <w:rPr>
        <w:rFonts w:hint="default"/>
      </w:rPr>
    </w:lvl>
    <w:lvl w:ilvl="7">
      <w:start w:val="1"/>
      <w:numFmt w:val="decimal"/>
      <w:lvlText w:val="%1.%2.%3.%4.%5.%6.%7.%8"/>
      <w:lvlJc w:val="left"/>
      <w:pPr>
        <w:ind w:left="6711" w:hanging="1440"/>
      </w:pPr>
      <w:rPr>
        <w:rFonts w:hint="default"/>
      </w:rPr>
    </w:lvl>
    <w:lvl w:ilvl="8">
      <w:start w:val="1"/>
      <w:numFmt w:val="decimal"/>
      <w:lvlText w:val="%1.%2.%3.%4.%5.%6.%7.%8.%9"/>
      <w:lvlJc w:val="left"/>
      <w:pPr>
        <w:ind w:left="7824" w:hanging="1800"/>
      </w:pPr>
      <w:rPr>
        <w:rFonts w:hint="default"/>
      </w:rPr>
    </w:lvl>
  </w:abstractNum>
  <w:abstractNum w:abstractNumId="2" w15:restartNumberingAfterBreak="0">
    <w:nsid w:val="29F84883"/>
    <w:multiLevelType w:val="hybridMultilevel"/>
    <w:tmpl w:val="F80454CA"/>
    <w:lvl w:ilvl="0" w:tplc="2F8C9D5C">
      <w:start w:val="1"/>
      <w:numFmt w:val="decimal"/>
      <w:lvlText w:val="%1."/>
      <w:lvlJc w:val="left"/>
      <w:pPr>
        <w:ind w:left="1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A9C3C98">
      <w:start w:val="1"/>
      <w:numFmt w:val="decimal"/>
      <w:lvlText w:val="%2."/>
      <w:lvlJc w:val="left"/>
      <w:pPr>
        <w:ind w:left="2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DEE1F2A">
      <w:start w:val="1"/>
      <w:numFmt w:val="lowerRoman"/>
      <w:lvlText w:val="%3"/>
      <w:lvlJc w:val="left"/>
      <w:pPr>
        <w:ind w:left="11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E087CBA">
      <w:start w:val="1"/>
      <w:numFmt w:val="decimal"/>
      <w:lvlText w:val="%4"/>
      <w:lvlJc w:val="left"/>
      <w:pPr>
        <w:ind w:left="190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9E06F70">
      <w:start w:val="1"/>
      <w:numFmt w:val="lowerLetter"/>
      <w:lvlText w:val="%5"/>
      <w:lvlJc w:val="left"/>
      <w:pPr>
        <w:ind w:left="262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9B04398">
      <w:start w:val="1"/>
      <w:numFmt w:val="lowerRoman"/>
      <w:lvlText w:val="%6"/>
      <w:lvlJc w:val="left"/>
      <w:pPr>
        <w:ind w:left="33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BB6D002">
      <w:start w:val="1"/>
      <w:numFmt w:val="decimal"/>
      <w:lvlText w:val="%7"/>
      <w:lvlJc w:val="left"/>
      <w:pPr>
        <w:ind w:left="40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16C9E5C">
      <w:start w:val="1"/>
      <w:numFmt w:val="lowerLetter"/>
      <w:lvlText w:val="%8"/>
      <w:lvlJc w:val="left"/>
      <w:pPr>
        <w:ind w:left="47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A225A18">
      <w:start w:val="1"/>
      <w:numFmt w:val="lowerRoman"/>
      <w:lvlText w:val="%9"/>
      <w:lvlJc w:val="left"/>
      <w:pPr>
        <w:ind w:left="550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2A472893"/>
    <w:multiLevelType w:val="multilevel"/>
    <w:tmpl w:val="A8BE04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7CB631AC"/>
    <w:multiLevelType w:val="multilevel"/>
    <w:tmpl w:val="8492705A"/>
    <w:lvl w:ilvl="0">
      <w:start w:val="1"/>
      <w:numFmt w:val="bullet"/>
      <w:lvlText w:val="✓"/>
      <w:lvlJc w:val="right"/>
      <w:pPr>
        <w:ind w:left="720" w:hanging="360"/>
      </w:pPr>
      <w:rPr>
        <w:rFonts w:ascii="Arial" w:eastAsia="Arial" w:hAnsi="Arial" w:cs="Arial"/>
        <w:b/>
        <w:i w:val="0"/>
        <w:smallCaps w:val="0"/>
        <w:strike w:val="0"/>
        <w:color w:val="0B5394"/>
        <w:sz w:val="56"/>
        <w:szCs w:val="56"/>
        <w:u w:val="none"/>
        <w:shd w:val="clear" w:color="auto" w:fill="auto"/>
        <w:vertAlign w:val="baseline"/>
      </w:rPr>
    </w:lvl>
    <w:lvl w:ilvl="1">
      <w:start w:val="1"/>
      <w:numFmt w:val="bullet"/>
      <w:lvlText w:val="○"/>
      <w:lvlJc w:val="right"/>
      <w:pPr>
        <w:ind w:left="1440" w:hanging="360"/>
      </w:pPr>
      <w:rPr>
        <w:rFonts w:ascii="Arial" w:eastAsia="Arial" w:hAnsi="Arial" w:cs="Arial"/>
        <w:b w:val="0"/>
        <w:i w:val="0"/>
        <w:smallCaps w:val="0"/>
        <w:strike w:val="0"/>
        <w:color w:val="595959"/>
        <w:sz w:val="56"/>
        <w:szCs w:val="56"/>
        <w:u w:val="none"/>
        <w:shd w:val="clear" w:color="auto" w:fill="auto"/>
        <w:vertAlign w:val="baseline"/>
      </w:rPr>
    </w:lvl>
    <w:lvl w:ilvl="2">
      <w:start w:val="1"/>
      <w:numFmt w:val="bullet"/>
      <w:lvlText w:val="■"/>
      <w:lvlJc w:val="right"/>
      <w:pPr>
        <w:ind w:left="2160" w:hanging="360"/>
      </w:pPr>
      <w:rPr>
        <w:rFonts w:ascii="Arial" w:eastAsia="Arial" w:hAnsi="Arial" w:cs="Arial"/>
        <w:b w:val="0"/>
        <w:i w:val="0"/>
        <w:smallCaps w:val="0"/>
        <w:strike w:val="0"/>
        <w:color w:val="595959"/>
        <w:sz w:val="56"/>
        <w:szCs w:val="56"/>
        <w:u w:val="none"/>
        <w:shd w:val="clear" w:color="auto" w:fill="auto"/>
        <w:vertAlign w:val="baseline"/>
      </w:rPr>
    </w:lvl>
    <w:lvl w:ilvl="3">
      <w:start w:val="1"/>
      <w:numFmt w:val="bullet"/>
      <w:lvlText w:val="●"/>
      <w:lvlJc w:val="right"/>
      <w:pPr>
        <w:ind w:left="2880" w:hanging="360"/>
      </w:pPr>
      <w:rPr>
        <w:rFonts w:ascii="Arial" w:eastAsia="Arial" w:hAnsi="Arial" w:cs="Arial"/>
        <w:b w:val="0"/>
        <w:i w:val="0"/>
        <w:smallCaps w:val="0"/>
        <w:strike w:val="0"/>
        <w:color w:val="595959"/>
        <w:sz w:val="56"/>
        <w:szCs w:val="56"/>
        <w:u w:val="none"/>
        <w:shd w:val="clear" w:color="auto" w:fill="auto"/>
        <w:vertAlign w:val="baseline"/>
      </w:rPr>
    </w:lvl>
    <w:lvl w:ilvl="4">
      <w:start w:val="1"/>
      <w:numFmt w:val="bullet"/>
      <w:lvlText w:val="○"/>
      <w:lvlJc w:val="right"/>
      <w:pPr>
        <w:ind w:left="3600" w:hanging="360"/>
      </w:pPr>
      <w:rPr>
        <w:rFonts w:ascii="Arial" w:eastAsia="Arial" w:hAnsi="Arial" w:cs="Arial"/>
        <w:b w:val="0"/>
        <w:i w:val="0"/>
        <w:smallCaps w:val="0"/>
        <w:strike w:val="0"/>
        <w:color w:val="595959"/>
        <w:sz w:val="56"/>
        <w:szCs w:val="56"/>
        <w:u w:val="none"/>
        <w:shd w:val="clear" w:color="auto" w:fill="auto"/>
        <w:vertAlign w:val="baseline"/>
      </w:rPr>
    </w:lvl>
    <w:lvl w:ilvl="5">
      <w:start w:val="1"/>
      <w:numFmt w:val="bullet"/>
      <w:lvlText w:val="■"/>
      <w:lvlJc w:val="right"/>
      <w:pPr>
        <w:ind w:left="4320" w:hanging="360"/>
      </w:pPr>
      <w:rPr>
        <w:rFonts w:ascii="Arial" w:eastAsia="Arial" w:hAnsi="Arial" w:cs="Arial"/>
        <w:b w:val="0"/>
        <w:i w:val="0"/>
        <w:smallCaps w:val="0"/>
        <w:strike w:val="0"/>
        <w:color w:val="595959"/>
        <w:sz w:val="56"/>
        <w:szCs w:val="56"/>
        <w:u w:val="none"/>
        <w:shd w:val="clear" w:color="auto" w:fill="auto"/>
        <w:vertAlign w:val="baseline"/>
      </w:rPr>
    </w:lvl>
    <w:lvl w:ilvl="6">
      <w:start w:val="1"/>
      <w:numFmt w:val="bullet"/>
      <w:lvlText w:val="●"/>
      <w:lvlJc w:val="right"/>
      <w:pPr>
        <w:ind w:left="5040" w:hanging="360"/>
      </w:pPr>
      <w:rPr>
        <w:rFonts w:ascii="Arial" w:eastAsia="Arial" w:hAnsi="Arial" w:cs="Arial"/>
        <w:b w:val="0"/>
        <w:i w:val="0"/>
        <w:smallCaps w:val="0"/>
        <w:strike w:val="0"/>
        <w:color w:val="595959"/>
        <w:sz w:val="56"/>
        <w:szCs w:val="56"/>
        <w:u w:val="none"/>
        <w:shd w:val="clear" w:color="auto" w:fill="auto"/>
        <w:vertAlign w:val="baseline"/>
      </w:rPr>
    </w:lvl>
    <w:lvl w:ilvl="7">
      <w:start w:val="1"/>
      <w:numFmt w:val="bullet"/>
      <w:lvlText w:val="○"/>
      <w:lvlJc w:val="right"/>
      <w:pPr>
        <w:ind w:left="5760" w:hanging="360"/>
      </w:pPr>
      <w:rPr>
        <w:rFonts w:ascii="Arial" w:eastAsia="Arial" w:hAnsi="Arial" w:cs="Arial"/>
        <w:b w:val="0"/>
        <w:i w:val="0"/>
        <w:smallCaps w:val="0"/>
        <w:strike w:val="0"/>
        <w:color w:val="595959"/>
        <w:sz w:val="56"/>
        <w:szCs w:val="56"/>
        <w:u w:val="none"/>
        <w:shd w:val="clear" w:color="auto" w:fill="auto"/>
        <w:vertAlign w:val="baseline"/>
      </w:rPr>
    </w:lvl>
    <w:lvl w:ilvl="8">
      <w:start w:val="1"/>
      <w:numFmt w:val="bullet"/>
      <w:lvlText w:val="■"/>
      <w:lvlJc w:val="right"/>
      <w:pPr>
        <w:ind w:left="6480" w:hanging="360"/>
      </w:pPr>
      <w:rPr>
        <w:rFonts w:ascii="Arial" w:eastAsia="Arial" w:hAnsi="Arial" w:cs="Arial"/>
        <w:b w:val="0"/>
        <w:i w:val="0"/>
        <w:smallCaps w:val="0"/>
        <w:strike w:val="0"/>
        <w:color w:val="595959"/>
        <w:sz w:val="56"/>
        <w:szCs w:val="56"/>
        <w:u w:val="none"/>
        <w:shd w:val="clear" w:color="auto" w:fill="auto"/>
        <w:vertAlign w:val="baseline"/>
      </w:rPr>
    </w:lvl>
  </w:abstractNum>
  <w:abstractNum w:abstractNumId="5" w15:restartNumberingAfterBreak="0">
    <w:nsid w:val="7CE9493A"/>
    <w:multiLevelType w:val="multilevel"/>
    <w:tmpl w:val="0012E8DE"/>
    <w:lvl w:ilvl="0">
      <w:start w:val="2"/>
      <w:numFmt w:val="decimal"/>
      <w:lvlText w:val="%1"/>
      <w:lvlJc w:val="left"/>
      <w:pPr>
        <w:ind w:left="360" w:hanging="360"/>
      </w:pPr>
      <w:rPr>
        <w:rFonts w:hint="default"/>
      </w:rPr>
    </w:lvl>
    <w:lvl w:ilvl="1">
      <w:start w:val="2"/>
      <w:numFmt w:val="decimal"/>
      <w:lvlText w:val="%1.%2"/>
      <w:lvlJc w:val="left"/>
      <w:pPr>
        <w:ind w:left="1473" w:hanging="360"/>
      </w:pPr>
      <w:rPr>
        <w:rFonts w:hint="default"/>
      </w:rPr>
    </w:lvl>
    <w:lvl w:ilvl="2">
      <w:start w:val="1"/>
      <w:numFmt w:val="decimal"/>
      <w:lvlText w:val="%1.%2.%3"/>
      <w:lvlJc w:val="left"/>
      <w:pPr>
        <w:ind w:left="2946" w:hanging="720"/>
      </w:pPr>
      <w:rPr>
        <w:rFonts w:hint="default"/>
      </w:rPr>
    </w:lvl>
    <w:lvl w:ilvl="3">
      <w:start w:val="1"/>
      <w:numFmt w:val="decimal"/>
      <w:lvlText w:val="%1.%2.%3.%4"/>
      <w:lvlJc w:val="left"/>
      <w:pPr>
        <w:ind w:left="4059" w:hanging="720"/>
      </w:pPr>
      <w:rPr>
        <w:rFonts w:hint="default"/>
      </w:rPr>
    </w:lvl>
    <w:lvl w:ilvl="4">
      <w:start w:val="1"/>
      <w:numFmt w:val="decimal"/>
      <w:lvlText w:val="%1.%2.%3.%4.%5"/>
      <w:lvlJc w:val="left"/>
      <w:pPr>
        <w:ind w:left="5532" w:hanging="1080"/>
      </w:pPr>
      <w:rPr>
        <w:rFonts w:hint="default"/>
      </w:rPr>
    </w:lvl>
    <w:lvl w:ilvl="5">
      <w:start w:val="1"/>
      <w:numFmt w:val="decimal"/>
      <w:lvlText w:val="%1.%2.%3.%4.%5.%6"/>
      <w:lvlJc w:val="left"/>
      <w:pPr>
        <w:ind w:left="6645" w:hanging="1080"/>
      </w:pPr>
      <w:rPr>
        <w:rFonts w:hint="default"/>
      </w:rPr>
    </w:lvl>
    <w:lvl w:ilvl="6">
      <w:start w:val="1"/>
      <w:numFmt w:val="decimal"/>
      <w:lvlText w:val="%1.%2.%3.%4.%5.%6.%7"/>
      <w:lvlJc w:val="left"/>
      <w:pPr>
        <w:ind w:left="8118" w:hanging="1440"/>
      </w:pPr>
      <w:rPr>
        <w:rFonts w:hint="default"/>
      </w:rPr>
    </w:lvl>
    <w:lvl w:ilvl="7">
      <w:start w:val="1"/>
      <w:numFmt w:val="decimal"/>
      <w:lvlText w:val="%1.%2.%3.%4.%5.%6.%7.%8"/>
      <w:lvlJc w:val="left"/>
      <w:pPr>
        <w:ind w:left="9231" w:hanging="1440"/>
      </w:pPr>
      <w:rPr>
        <w:rFonts w:hint="default"/>
      </w:rPr>
    </w:lvl>
    <w:lvl w:ilvl="8">
      <w:start w:val="1"/>
      <w:numFmt w:val="decimal"/>
      <w:lvlText w:val="%1.%2.%3.%4.%5.%6.%7.%8.%9"/>
      <w:lvlJc w:val="left"/>
      <w:pPr>
        <w:ind w:left="10704" w:hanging="1800"/>
      </w:pPr>
      <w:rPr>
        <w:rFonts w:hint="default"/>
      </w:rPr>
    </w:lvl>
  </w:abstractNum>
  <w:num w:numId="1" w16cid:durableId="1914967095">
    <w:abstractNumId w:val="3"/>
  </w:num>
  <w:num w:numId="2" w16cid:durableId="2067877613">
    <w:abstractNumId w:val="0"/>
  </w:num>
  <w:num w:numId="3" w16cid:durableId="479885824">
    <w:abstractNumId w:val="4"/>
  </w:num>
  <w:num w:numId="4" w16cid:durableId="678316883">
    <w:abstractNumId w:val="2"/>
  </w:num>
  <w:num w:numId="5" w16cid:durableId="2134401747">
    <w:abstractNumId w:val="1"/>
  </w:num>
  <w:num w:numId="6" w16cid:durableId="22881213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0E18"/>
    <w:rsid w:val="000746DD"/>
    <w:rsid w:val="0025221B"/>
    <w:rsid w:val="00361494"/>
    <w:rsid w:val="004E5A13"/>
    <w:rsid w:val="006D081A"/>
    <w:rsid w:val="00860C75"/>
    <w:rsid w:val="00910E18"/>
    <w:rsid w:val="00EE567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EF3866"/>
  <w15:docId w15:val="{6DF78840-E76D-418A-A961-E18506674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fr-FR" w:eastAsia="fr-FR" w:bidi="ar-SA"/>
      </w:rPr>
    </w:rPrDefault>
    <w:pPrDefault>
      <w:pPr>
        <w:spacing w:line="276" w:lineRule="auto"/>
        <w:ind w:left="-28" w:right="3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uiPriority w:val="9"/>
    <w:qFormat/>
    <w:pPr>
      <w:keepNext/>
      <w:keepLines/>
      <w:spacing w:line="240" w:lineRule="auto"/>
      <w:ind w:left="0" w:right="0"/>
      <w:jc w:val="center"/>
      <w:outlineLvl w:val="0"/>
    </w:pPr>
    <w:rPr>
      <w:rFonts w:ascii="Roboto" w:eastAsia="Roboto" w:hAnsi="Roboto" w:cs="Roboto"/>
      <w:color w:val="375F9B"/>
      <w:sz w:val="24"/>
      <w:szCs w:val="24"/>
    </w:rPr>
  </w:style>
  <w:style w:type="paragraph" w:styleId="Titre2">
    <w:name w:val="heading 2"/>
    <w:basedOn w:val="Normal"/>
    <w:next w:val="Normal"/>
    <w:uiPriority w:val="9"/>
    <w:semiHidden/>
    <w:unhideWhenUsed/>
    <w:qFormat/>
    <w:pPr>
      <w:keepNext/>
      <w:keepLines/>
      <w:spacing w:line="240" w:lineRule="auto"/>
      <w:ind w:left="0" w:right="0"/>
      <w:jc w:val="center"/>
      <w:outlineLvl w:val="1"/>
    </w:pPr>
    <w:rPr>
      <w:rFonts w:ascii="Roboto" w:eastAsia="Roboto" w:hAnsi="Roboto" w:cs="Roboto"/>
      <w:sz w:val="24"/>
      <w:szCs w:val="24"/>
    </w:rPr>
  </w:style>
  <w:style w:type="paragraph" w:styleId="Titre3">
    <w:name w:val="heading 3"/>
    <w:basedOn w:val="Normal"/>
    <w:next w:val="Normal"/>
    <w:uiPriority w:val="9"/>
    <w:semiHidden/>
    <w:unhideWhenUsed/>
    <w:qFormat/>
    <w:pPr>
      <w:keepNext/>
      <w:keepLines/>
      <w:ind w:left="-3"/>
      <w:outlineLvl w:val="2"/>
    </w:pPr>
    <w:rPr>
      <w:rFonts w:ascii="Roboto" w:eastAsia="Roboto" w:hAnsi="Roboto" w:cs="Roboto"/>
      <w:b/>
    </w:rPr>
  </w:style>
  <w:style w:type="paragraph" w:styleId="Titre4">
    <w:name w:val="heading 4"/>
    <w:basedOn w:val="Normal"/>
    <w:next w:val="Normal"/>
    <w:uiPriority w:val="9"/>
    <w:semiHidden/>
    <w:unhideWhenUsed/>
    <w:qFormat/>
    <w:pPr>
      <w:keepNext/>
      <w:keepLines/>
      <w:ind w:left="-3"/>
      <w:outlineLvl w:val="3"/>
    </w:pPr>
    <w:rPr>
      <w:rFonts w:ascii="Roboto" w:eastAsia="Roboto" w:hAnsi="Roboto" w:cs="Roboto"/>
    </w:rPr>
  </w:style>
  <w:style w:type="paragraph" w:styleId="Titre5">
    <w:name w:val="heading 5"/>
    <w:basedOn w:val="Normal"/>
    <w:next w:val="Normal"/>
    <w:uiPriority w:val="9"/>
    <w:semiHidden/>
    <w:unhideWhenUsed/>
    <w:qFormat/>
    <w:pPr>
      <w:keepNext/>
      <w:keepLines/>
      <w:ind w:left="-3"/>
      <w:outlineLvl w:val="4"/>
    </w:pPr>
    <w:rPr>
      <w:rFonts w:ascii="Roboto" w:eastAsia="Roboto" w:hAnsi="Roboto" w:cs="Roboto"/>
    </w:rPr>
  </w:style>
  <w:style w:type="paragraph" w:styleId="Titre6">
    <w:name w:val="heading 6"/>
    <w:basedOn w:val="Normal"/>
    <w:next w:val="Normal"/>
    <w:uiPriority w:val="9"/>
    <w:semiHidden/>
    <w:unhideWhenUsed/>
    <w:qFormat/>
    <w:pPr>
      <w:keepNext/>
      <w:keepLines/>
      <w:ind w:left="-3"/>
      <w:outlineLvl w:val="5"/>
    </w:pPr>
    <w:rPr>
      <w:rFonts w:ascii="Roboto" w:eastAsia="Roboto" w:hAnsi="Roboto" w:cs="Roboto"/>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uiPriority w:val="10"/>
    <w:qFormat/>
    <w:pPr>
      <w:keepNext/>
      <w:keepLines/>
      <w:spacing w:line="240" w:lineRule="auto"/>
      <w:ind w:left="0" w:right="0"/>
      <w:jc w:val="center"/>
    </w:pPr>
    <w:rPr>
      <w:rFonts w:ascii="Roboto" w:eastAsia="Roboto" w:hAnsi="Roboto" w:cs="Roboto"/>
      <w:b/>
      <w:color w:val="375F9B"/>
      <w:sz w:val="36"/>
      <w:szCs w:val="36"/>
    </w:rPr>
  </w:style>
  <w:style w:type="paragraph" w:styleId="Sous-titre">
    <w:name w:val="Subtitle"/>
    <w:basedOn w:val="Normal"/>
    <w:next w:val="Normal"/>
    <w:uiPriority w:val="11"/>
    <w:qFormat/>
    <w:pPr>
      <w:keepNext/>
      <w:keepLines/>
      <w:spacing w:line="240" w:lineRule="auto"/>
      <w:ind w:left="0" w:right="0"/>
      <w:jc w:val="center"/>
    </w:pPr>
    <w:rPr>
      <w:rFonts w:ascii="Roboto" w:eastAsia="Roboto" w:hAnsi="Roboto" w:cs="Roboto"/>
      <w:color w:val="375F9B"/>
      <w:sz w:val="24"/>
      <w:szCs w:val="24"/>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Paragraphedeliste">
    <w:name w:val="List Paragraph"/>
    <w:basedOn w:val="Normal"/>
    <w:uiPriority w:val="34"/>
    <w:qFormat/>
    <w:rsid w:val="004E5A1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2" Type="http://schemas.openxmlformats.org/officeDocument/2006/relationships/hyperlink" Target="mailto:morgan.dal@ensam.eu" TargetMode="External"/><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1005</Words>
  <Characters>5530</Characters>
  <Application>Microsoft Office Word</Application>
  <DocSecurity>0</DocSecurity>
  <Lines>46</Lines>
  <Paragraphs>13</Paragraphs>
  <ScaleCrop>false</ScaleCrop>
  <HeadingPairs>
    <vt:vector size="2" baseType="variant">
      <vt:variant>
        <vt:lpstr>Titre</vt:lpstr>
      </vt:variant>
      <vt:variant>
        <vt:i4>1</vt:i4>
      </vt:variant>
    </vt:vector>
  </HeadingPairs>
  <TitlesOfParts>
    <vt:vector size="1" baseType="lpstr">
      <vt:lpstr/>
    </vt:vector>
  </TitlesOfParts>
  <Company>Arts et Metiers</Company>
  <LinksUpToDate>false</LinksUpToDate>
  <CharactersWithSpaces>6522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COSTE FRÉDÉRIC</dc:creator>
  <cp:lastModifiedBy>COSTE FRÉDÉRIC</cp:lastModifiedBy>
  <cp:revision>3</cp:revision>
  <dcterms:created xsi:type="dcterms:W3CDTF">2026-06-16T07:36:00Z</dcterms:created>
  <dcterms:modified xsi:type="dcterms:W3CDTF">2026-06-16T13:53:00Z</dcterms:modified>
</cp:coreProperties>
</file>